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A6" w:rsidRPr="00BD55E4" w:rsidRDefault="008D52A6" w:rsidP="00E172BF">
      <w:pPr>
        <w:pStyle w:val="a3"/>
        <w:overflowPunct/>
        <w:adjustRightInd/>
        <w:jc w:val="center"/>
        <w:rPr>
          <w:rFonts w:hAnsi="Times New Roman" w:cs="Times New Roman"/>
          <w:b/>
          <w:color w:val="auto"/>
          <w:spacing w:val="4"/>
        </w:rPr>
      </w:pPr>
      <w:r w:rsidRPr="00BD55E4">
        <w:rPr>
          <w:rFonts w:hint="eastAsia"/>
          <w:b/>
          <w:color w:val="auto"/>
        </w:rPr>
        <w:t>障害を理由とする差別の解消を推進</w:t>
      </w:r>
      <w:r w:rsidR="002212CD" w:rsidRPr="00BD55E4">
        <w:rPr>
          <w:rFonts w:hint="eastAsia"/>
          <w:b/>
          <w:color w:val="auto"/>
        </w:rPr>
        <w:t>するための</w:t>
      </w:r>
      <w:r w:rsidR="002212CD" w:rsidRPr="003E557A">
        <w:rPr>
          <w:rFonts w:hint="eastAsia"/>
          <w:b/>
          <w:color w:val="000000" w:themeColor="text1"/>
        </w:rPr>
        <w:t>白老町</w:t>
      </w:r>
      <w:r w:rsidRPr="00BD55E4">
        <w:rPr>
          <w:rFonts w:hint="eastAsia"/>
          <w:b/>
          <w:color w:val="auto"/>
        </w:rPr>
        <w:t>職員対応要領</w:t>
      </w:r>
    </w:p>
    <w:p w:rsidR="008D52A6" w:rsidRPr="004F303F" w:rsidRDefault="008D52A6" w:rsidP="008D52A6">
      <w:pPr>
        <w:pStyle w:val="a3"/>
        <w:overflowPunct/>
        <w:adjustRightInd/>
        <w:rPr>
          <w:rFonts w:hAnsi="Times New Roman" w:cs="Times New Roman"/>
          <w:color w:val="auto"/>
          <w:spacing w:val="4"/>
        </w:rPr>
      </w:pPr>
    </w:p>
    <w:p w:rsidR="008D52A6" w:rsidRPr="00A242F9" w:rsidRDefault="00294AEE" w:rsidP="008D52A6">
      <w:pPr>
        <w:pStyle w:val="a3"/>
        <w:overflowPunct/>
        <w:adjustRightInd/>
        <w:rPr>
          <w:rFonts w:hAnsi="Times New Roman" w:cs="Times New Roman"/>
          <w:b/>
          <w:color w:val="auto"/>
          <w:spacing w:val="4"/>
          <w:sz w:val="22"/>
          <w:szCs w:val="22"/>
          <w:bdr w:val="single" w:sz="4" w:space="0" w:color="auto"/>
        </w:rPr>
      </w:pPr>
      <w:r w:rsidRPr="00A242F9">
        <w:rPr>
          <w:rFonts w:hAnsi="Times New Roman" w:cs="Times New Roman" w:hint="eastAsia"/>
          <w:b/>
          <w:color w:val="auto"/>
          <w:spacing w:val="4"/>
          <w:sz w:val="22"/>
          <w:szCs w:val="22"/>
          <w:bdr w:val="single" w:sz="4" w:space="0" w:color="auto"/>
        </w:rPr>
        <w:t>１</w:t>
      </w:r>
      <w:r w:rsidRPr="00A242F9">
        <w:rPr>
          <w:rFonts w:hAnsi="Times New Roman" w:cs="Times New Roman"/>
          <w:b/>
          <w:color w:val="auto"/>
          <w:spacing w:val="4"/>
          <w:sz w:val="22"/>
          <w:szCs w:val="22"/>
          <w:bdr w:val="single" w:sz="4" w:space="0" w:color="auto"/>
        </w:rPr>
        <w:t xml:space="preserve">　策定の背景</w:t>
      </w:r>
    </w:p>
    <w:p w:rsidR="00294AEE" w:rsidRPr="00303FA5" w:rsidRDefault="00294AEE" w:rsidP="0048393B">
      <w:pPr>
        <w:pStyle w:val="a3"/>
        <w:overflowPunct/>
        <w:adjustRightInd/>
        <w:ind w:left="228" w:hangingChars="100" w:hanging="228"/>
        <w:rPr>
          <w:rFonts w:asciiTheme="minorEastAsia" w:eastAsiaTheme="minorEastAsia" w:hAnsiTheme="minorEastAsia"/>
          <w:color w:val="auto"/>
          <w:sz w:val="22"/>
          <w:szCs w:val="22"/>
        </w:rPr>
      </w:pPr>
      <w:r>
        <w:rPr>
          <w:rFonts w:hint="eastAsia"/>
          <w:color w:val="auto"/>
          <w:sz w:val="22"/>
          <w:szCs w:val="22"/>
        </w:rPr>
        <w:t xml:space="preserve">　</w:t>
      </w:r>
      <w:r w:rsidR="0048393B">
        <w:rPr>
          <w:rFonts w:hint="eastAsia"/>
          <w:color w:val="auto"/>
          <w:sz w:val="22"/>
          <w:szCs w:val="22"/>
        </w:rPr>
        <w:t xml:space="preserve">　</w:t>
      </w:r>
      <w:r w:rsidRPr="00303FA5">
        <w:rPr>
          <w:rFonts w:asciiTheme="minorEastAsia" w:eastAsiaTheme="minorEastAsia" w:hAnsiTheme="minorEastAsia" w:hint="eastAsia"/>
          <w:color w:val="auto"/>
          <w:sz w:val="22"/>
          <w:szCs w:val="22"/>
        </w:rPr>
        <w:t>「障害を理由とする差別の解消の推進に関する法律」（以下「障害者差別解消法」）は、障害者基本法の基本的な理念を則し、「差別の禁止」の規定を具体化するものとして位置づけられており、障害を理由とする差別の解消の推進に関する基本的な事項、行政機関等及び事業者における障害を理由とする差別を解消するための措置等を定める事によって、差別の解消を推進し、すべての国民が、相互に人格と個性を尊重し合いながら共生する社会の実現に資することを目的としています。</w:t>
      </w:r>
    </w:p>
    <w:p w:rsidR="0048393B" w:rsidRPr="00303FA5" w:rsidRDefault="0048393B" w:rsidP="0048393B">
      <w:pPr>
        <w:pStyle w:val="a3"/>
        <w:overflowPunct/>
        <w:adjustRightInd/>
        <w:ind w:left="228" w:hangingChars="100" w:hanging="228"/>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また、障害者差別解消法及び障害を理由とする差別の解消の推進に関する</w:t>
      </w:r>
      <w:r w:rsidR="0028052A">
        <w:rPr>
          <w:rFonts w:asciiTheme="minorEastAsia" w:eastAsiaTheme="minorEastAsia" w:hAnsiTheme="minorEastAsia" w:hint="eastAsia"/>
          <w:color w:val="auto"/>
          <w:sz w:val="22"/>
          <w:szCs w:val="22"/>
        </w:rPr>
        <w:t>基本方針（</w:t>
      </w:r>
      <w:r w:rsidR="0028052A">
        <w:rPr>
          <w:rFonts w:ascii="ＭＳ 明朝" w:eastAsia="ＭＳ 明朝" w:hAnsi="ＭＳ 明朝" w:hint="eastAsia"/>
          <w:color w:val="auto"/>
          <w:sz w:val="22"/>
          <w:szCs w:val="22"/>
        </w:rPr>
        <w:t>以下</w:t>
      </w:r>
      <w:r w:rsidR="0028052A" w:rsidRPr="0028052A">
        <w:rPr>
          <w:rFonts w:ascii="ＭＳ 明朝" w:eastAsia="ＭＳ 明朝" w:hAnsi="ＭＳ 明朝" w:hint="eastAsia"/>
          <w:color w:val="auto"/>
          <w:sz w:val="22"/>
          <w:szCs w:val="22"/>
        </w:rPr>
        <w:t>「基本方針」</w:t>
      </w:r>
      <w:r w:rsidR="0028052A">
        <w:rPr>
          <w:rFonts w:asciiTheme="minorEastAsia" w:eastAsiaTheme="minorEastAsia" w:hAnsiTheme="minorEastAsia" w:hint="eastAsia"/>
          <w:color w:val="auto"/>
          <w:sz w:val="22"/>
          <w:szCs w:val="22"/>
        </w:rPr>
        <w:t>）</w:t>
      </w:r>
      <w:r w:rsidRPr="00303FA5">
        <w:rPr>
          <w:rFonts w:asciiTheme="minorEastAsia" w:eastAsiaTheme="minorEastAsia" w:hAnsiTheme="minorEastAsia" w:hint="eastAsia"/>
          <w:color w:val="auto"/>
          <w:sz w:val="22"/>
          <w:szCs w:val="22"/>
        </w:rPr>
        <w:t>では、差別を解消する措置として、国及び地方公共団体において、具体例を盛り込んだ対応要領を定めることとされています。（地方公共団体においては努力義務）</w:t>
      </w:r>
    </w:p>
    <w:p w:rsidR="00294AEE" w:rsidRDefault="00294AEE" w:rsidP="008D52A6">
      <w:pPr>
        <w:pStyle w:val="a3"/>
        <w:overflowPunct/>
        <w:adjustRightInd/>
        <w:rPr>
          <w:rFonts w:hAnsi="Times New Roman" w:cs="Times New Roman"/>
          <w:color w:val="auto"/>
          <w:spacing w:val="4"/>
          <w:sz w:val="22"/>
          <w:szCs w:val="22"/>
        </w:rPr>
      </w:pPr>
    </w:p>
    <w:p w:rsidR="0048393B" w:rsidRPr="00A242F9" w:rsidRDefault="0048393B" w:rsidP="008D52A6">
      <w:pPr>
        <w:pStyle w:val="a3"/>
        <w:overflowPunct/>
        <w:adjustRightInd/>
        <w:rPr>
          <w:rFonts w:hAnsi="Times New Roman" w:cs="Times New Roman"/>
          <w:b/>
          <w:color w:val="auto"/>
          <w:spacing w:val="4"/>
          <w:sz w:val="22"/>
          <w:szCs w:val="22"/>
          <w:bdr w:val="single" w:sz="4" w:space="0" w:color="auto"/>
        </w:rPr>
      </w:pPr>
      <w:r w:rsidRPr="00A242F9">
        <w:rPr>
          <w:rFonts w:hAnsi="Times New Roman" w:cs="Times New Roman" w:hint="eastAsia"/>
          <w:b/>
          <w:color w:val="auto"/>
          <w:spacing w:val="4"/>
          <w:sz w:val="22"/>
          <w:szCs w:val="22"/>
          <w:bdr w:val="single" w:sz="4" w:space="0" w:color="auto"/>
        </w:rPr>
        <w:t>２　策定の趣旨</w:t>
      </w:r>
    </w:p>
    <w:p w:rsidR="0048393B" w:rsidRPr="00303FA5" w:rsidRDefault="0048393B" w:rsidP="0048393B">
      <w:pPr>
        <w:pStyle w:val="a3"/>
        <w:overflowPunct/>
        <w:adjustRightInd/>
        <w:ind w:left="236" w:hangingChars="100" w:hanging="236"/>
        <w:rPr>
          <w:rFonts w:asciiTheme="minorEastAsia" w:eastAsiaTheme="minorEastAsia" w:hAnsiTheme="minorEastAsia"/>
          <w:color w:val="auto"/>
          <w:sz w:val="22"/>
          <w:szCs w:val="22"/>
        </w:rPr>
      </w:pPr>
      <w:r>
        <w:rPr>
          <w:rFonts w:hAnsi="Times New Roman" w:cs="Times New Roman" w:hint="eastAsia"/>
          <w:color w:val="auto"/>
          <w:spacing w:val="4"/>
          <w:sz w:val="22"/>
          <w:szCs w:val="22"/>
        </w:rPr>
        <w:t xml:space="preserve">　　</w:t>
      </w:r>
      <w:r w:rsidRPr="00303FA5">
        <w:rPr>
          <w:rFonts w:asciiTheme="minorEastAsia" w:eastAsiaTheme="minorEastAsia" w:hAnsiTheme="minorEastAsia" w:cs="Times New Roman" w:hint="eastAsia"/>
          <w:color w:val="auto"/>
          <w:spacing w:val="4"/>
          <w:sz w:val="22"/>
          <w:szCs w:val="22"/>
        </w:rPr>
        <w:t>平成２８年４月１日より</w:t>
      </w:r>
      <w:r w:rsidRPr="00303FA5">
        <w:rPr>
          <w:rFonts w:asciiTheme="minorEastAsia" w:eastAsiaTheme="minorEastAsia" w:hAnsiTheme="minorEastAsia" w:hint="eastAsia"/>
          <w:color w:val="auto"/>
          <w:sz w:val="22"/>
          <w:szCs w:val="22"/>
        </w:rPr>
        <w:t>障害者差別解消法が施行されるに伴い、職員が事務又は事業を行うにあたり、「障がい者に対して不当な差別的取扱いをしないこと」及び「社会的障壁を取り除くための必要かつ合理的な配慮」について、「基本方針」等に基づいき、適切な対応を行うために必要な考え方をまとめ、本要領を策定したものであります。</w:t>
      </w:r>
    </w:p>
    <w:p w:rsidR="0048393B" w:rsidRPr="00303FA5" w:rsidRDefault="002F461E" w:rsidP="0048393B">
      <w:pPr>
        <w:pStyle w:val="a3"/>
        <w:overflowPunct/>
        <w:adjustRightInd/>
        <w:ind w:firstLineChars="100" w:firstLine="228"/>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（施行日：平成２９年７</w:t>
      </w:r>
      <w:r w:rsidR="0048393B" w:rsidRPr="00303FA5">
        <w:rPr>
          <w:rFonts w:asciiTheme="minorEastAsia" w:eastAsiaTheme="minorEastAsia" w:hAnsiTheme="minorEastAsia" w:hint="eastAsia"/>
          <w:color w:val="auto"/>
          <w:sz w:val="22"/>
          <w:szCs w:val="22"/>
        </w:rPr>
        <w:t>月1日とする）</w:t>
      </w:r>
    </w:p>
    <w:p w:rsidR="0048393B" w:rsidRDefault="0048393B" w:rsidP="008D52A6">
      <w:pPr>
        <w:pStyle w:val="a3"/>
        <w:overflowPunct/>
        <w:adjustRightInd/>
        <w:rPr>
          <w:color w:val="auto"/>
          <w:sz w:val="22"/>
          <w:szCs w:val="22"/>
        </w:rPr>
      </w:pPr>
    </w:p>
    <w:p w:rsidR="0048393B" w:rsidRPr="00A242F9" w:rsidRDefault="0048393B" w:rsidP="008D52A6">
      <w:pPr>
        <w:pStyle w:val="a3"/>
        <w:overflowPunct/>
        <w:adjustRightInd/>
        <w:rPr>
          <w:b/>
          <w:color w:val="auto"/>
          <w:sz w:val="22"/>
          <w:szCs w:val="22"/>
          <w:bdr w:val="single" w:sz="4" w:space="0" w:color="auto"/>
        </w:rPr>
      </w:pPr>
      <w:r w:rsidRPr="00A242F9">
        <w:rPr>
          <w:rFonts w:hint="eastAsia"/>
          <w:b/>
          <w:color w:val="auto"/>
          <w:sz w:val="22"/>
          <w:szCs w:val="22"/>
          <w:bdr w:val="single" w:sz="4" w:space="0" w:color="auto"/>
        </w:rPr>
        <w:t>３　対象範囲</w:t>
      </w:r>
    </w:p>
    <w:p w:rsidR="0048393B" w:rsidRPr="00D4617E" w:rsidRDefault="0048393B" w:rsidP="008D52A6">
      <w:pPr>
        <w:pStyle w:val="a3"/>
        <w:overflowPunct/>
        <w:adjustRightInd/>
        <w:rPr>
          <w:b/>
          <w:color w:val="auto"/>
          <w:sz w:val="22"/>
          <w:szCs w:val="22"/>
        </w:rPr>
      </w:pPr>
      <w:r>
        <w:rPr>
          <w:rFonts w:hint="eastAsia"/>
          <w:color w:val="auto"/>
          <w:sz w:val="22"/>
          <w:szCs w:val="22"/>
        </w:rPr>
        <w:t xml:space="preserve">　</w:t>
      </w:r>
      <w:r w:rsidR="00D4617E" w:rsidRPr="00D4617E">
        <w:rPr>
          <w:rFonts w:hint="eastAsia"/>
          <w:b/>
          <w:color w:val="auto"/>
          <w:sz w:val="22"/>
          <w:szCs w:val="22"/>
        </w:rPr>
        <w:t>(1)</w:t>
      </w:r>
      <w:r w:rsidR="00BD55E4">
        <w:rPr>
          <w:rFonts w:hint="eastAsia"/>
          <w:b/>
          <w:color w:val="auto"/>
          <w:sz w:val="22"/>
          <w:szCs w:val="22"/>
        </w:rPr>
        <w:t xml:space="preserve">　</w:t>
      </w:r>
      <w:r w:rsidRPr="00D4617E">
        <w:rPr>
          <w:rFonts w:hint="eastAsia"/>
          <w:b/>
          <w:color w:val="auto"/>
          <w:sz w:val="22"/>
          <w:szCs w:val="22"/>
        </w:rPr>
        <w:t>障がい者</w:t>
      </w:r>
    </w:p>
    <w:p w:rsidR="0048393B" w:rsidRPr="00303FA5" w:rsidRDefault="00D4617E" w:rsidP="008D52A6">
      <w:pPr>
        <w:pStyle w:val="a3"/>
        <w:overflowPunct/>
        <w:adjustRightInd/>
        <w:rPr>
          <w:rFonts w:asciiTheme="minorEastAsia" w:eastAsiaTheme="minorEastAsia" w:hAnsiTheme="minorEastAsia"/>
          <w:color w:val="auto"/>
          <w:sz w:val="22"/>
          <w:szCs w:val="22"/>
        </w:rPr>
      </w:pPr>
      <w:r>
        <w:rPr>
          <w:rFonts w:hAnsi="Times New Roman" w:cs="Times New Roman" w:hint="eastAsia"/>
          <w:color w:val="auto"/>
          <w:spacing w:val="4"/>
          <w:sz w:val="22"/>
          <w:szCs w:val="22"/>
        </w:rPr>
        <w:t xml:space="preserve">　　</w:t>
      </w:r>
      <w:r w:rsidR="00BD55E4">
        <w:rPr>
          <w:rFonts w:hAnsi="Times New Roman" w:cs="Times New Roman" w:hint="eastAsia"/>
          <w:color w:val="auto"/>
          <w:spacing w:val="4"/>
          <w:sz w:val="22"/>
          <w:szCs w:val="22"/>
        </w:rPr>
        <w:t xml:space="preserve">　</w:t>
      </w:r>
      <w:r w:rsidR="00BD55E4" w:rsidRPr="00303FA5">
        <w:rPr>
          <w:rFonts w:asciiTheme="minorEastAsia" w:eastAsiaTheme="minorEastAsia" w:hAnsiTheme="minorEastAsia" w:cs="Times New Roman" w:hint="eastAsia"/>
          <w:color w:val="auto"/>
          <w:spacing w:val="4"/>
          <w:sz w:val="22"/>
          <w:szCs w:val="22"/>
        </w:rPr>
        <w:t xml:space="preserve"> </w:t>
      </w:r>
      <w:r w:rsidRPr="00303FA5">
        <w:rPr>
          <w:rFonts w:asciiTheme="minorEastAsia" w:eastAsiaTheme="minorEastAsia" w:hAnsiTheme="minorEastAsia" w:hint="eastAsia"/>
          <w:color w:val="auto"/>
          <w:sz w:val="22"/>
          <w:szCs w:val="22"/>
        </w:rPr>
        <w:t>障害者基本法第２条に定める「障害者」とします。</w:t>
      </w:r>
    </w:p>
    <w:p w:rsidR="00D4617E" w:rsidRDefault="00904ACA" w:rsidP="008D52A6">
      <w:pPr>
        <w:pStyle w:val="a3"/>
        <w:overflowPunct/>
        <w:adjustRightInd/>
        <w:rPr>
          <w:color w:val="auto"/>
          <w:sz w:val="22"/>
          <w:szCs w:val="22"/>
        </w:rPr>
      </w:pPr>
      <w:r>
        <w:rPr>
          <w:rFonts w:hAnsi="Times New Roman" w:cs="Times New Roman"/>
          <w:noProof/>
          <w:color w:val="auto"/>
          <w:spacing w:val="4"/>
          <w:sz w:val="22"/>
          <w:szCs w:val="22"/>
        </w:rPr>
        <w:pict>
          <v:rect id="_x0000_s1058" style="position:absolute;left:0;text-align:left;margin-left:10.85pt;margin-top:4.1pt;width:459pt;height:90pt;z-index:251687936">
            <v:textbox inset="5.85pt,.7pt,5.85pt,.7pt">
              <w:txbxContent>
                <w:p w:rsidR="00D4617E" w:rsidRPr="00D4617E" w:rsidRDefault="00D4617E" w:rsidP="00D4617E">
                  <w:pPr>
                    <w:pStyle w:val="a3"/>
                    <w:overflowPunct/>
                    <w:adjustRightInd/>
                    <w:rPr>
                      <w:rFonts w:ascii="ＭＳ 明朝" w:eastAsia="ＭＳ 明朝" w:hAnsi="ＭＳ 明朝"/>
                      <w:color w:val="auto"/>
                      <w:sz w:val="22"/>
                      <w:szCs w:val="22"/>
                    </w:rPr>
                  </w:pPr>
                  <w:r w:rsidRPr="00D4617E">
                    <w:rPr>
                      <w:rFonts w:ascii="ＭＳ 明朝" w:eastAsia="ＭＳ 明朝" w:hAnsi="ＭＳ 明朝" w:hint="eastAsia"/>
                      <w:color w:val="auto"/>
                      <w:sz w:val="22"/>
                      <w:szCs w:val="22"/>
                    </w:rPr>
                    <w:t>障害者基本法第2条</w:t>
                  </w:r>
                </w:p>
                <w:p w:rsidR="00D4617E" w:rsidRPr="00294AEE" w:rsidRDefault="00D4617E" w:rsidP="00D4617E">
                  <w:pPr>
                    <w:pStyle w:val="a3"/>
                    <w:overflowPunct/>
                    <w:adjustRightInd/>
                    <w:ind w:left="236" w:hangingChars="100" w:hanging="236"/>
                    <w:rPr>
                      <w:rFonts w:hAnsi="Times New Roman" w:cs="Times New Roman"/>
                      <w:color w:val="auto"/>
                      <w:spacing w:val="4"/>
                      <w:sz w:val="22"/>
                      <w:szCs w:val="22"/>
                    </w:rPr>
                  </w:pPr>
                  <w:r w:rsidRPr="00D4617E">
                    <w:rPr>
                      <w:rFonts w:ascii="ＭＳ 明朝" w:eastAsia="ＭＳ 明朝" w:hAnsi="ＭＳ 明朝" w:cs="Times New Roman" w:hint="eastAsia"/>
                      <w:color w:val="auto"/>
                      <w:spacing w:val="4"/>
                      <w:sz w:val="22"/>
                      <w:szCs w:val="22"/>
                    </w:rPr>
                    <w:t xml:space="preserve">　一　障害者　</w:t>
                  </w:r>
                  <w:r w:rsidRPr="00D4617E">
                    <w:rPr>
                      <w:rFonts w:ascii="ＭＳ 明朝" w:eastAsia="ＭＳ 明朝" w:hAnsi="ＭＳ 明朝" w:hint="eastAsia"/>
                      <w:color w:val="auto"/>
                      <w:sz w:val="22"/>
                      <w:szCs w:val="22"/>
                    </w:rPr>
                    <w:t>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D4617E" w:rsidRPr="00D4617E" w:rsidRDefault="00D4617E"/>
              </w:txbxContent>
            </v:textbox>
          </v:rect>
        </w:pict>
      </w:r>
    </w:p>
    <w:p w:rsidR="00D4617E" w:rsidRDefault="00D4617E" w:rsidP="008D52A6">
      <w:pPr>
        <w:pStyle w:val="a3"/>
        <w:overflowPunct/>
        <w:adjustRightInd/>
        <w:rPr>
          <w:color w:val="auto"/>
          <w:sz w:val="22"/>
          <w:szCs w:val="22"/>
        </w:rPr>
      </w:pPr>
    </w:p>
    <w:p w:rsidR="00D4617E" w:rsidRDefault="00D4617E" w:rsidP="008D52A6">
      <w:pPr>
        <w:pStyle w:val="a3"/>
        <w:overflowPunct/>
        <w:adjustRightInd/>
        <w:rPr>
          <w:color w:val="auto"/>
          <w:sz w:val="22"/>
          <w:szCs w:val="22"/>
        </w:rPr>
      </w:pPr>
    </w:p>
    <w:p w:rsidR="00D4617E" w:rsidRDefault="00D4617E" w:rsidP="008D52A6">
      <w:pPr>
        <w:pStyle w:val="a3"/>
        <w:overflowPunct/>
        <w:adjustRightInd/>
        <w:rPr>
          <w:color w:val="auto"/>
          <w:sz w:val="22"/>
          <w:szCs w:val="22"/>
        </w:rPr>
      </w:pPr>
    </w:p>
    <w:p w:rsidR="00D4617E" w:rsidRPr="00294AEE" w:rsidRDefault="00D4617E" w:rsidP="00D4617E">
      <w:pPr>
        <w:pStyle w:val="a3"/>
        <w:overflowPunct/>
        <w:adjustRightInd/>
        <w:rPr>
          <w:rFonts w:hAnsi="Times New Roman" w:cs="Times New Roman"/>
          <w:color w:val="auto"/>
          <w:spacing w:val="4"/>
          <w:sz w:val="22"/>
          <w:szCs w:val="22"/>
        </w:rPr>
      </w:pPr>
      <w:r>
        <w:rPr>
          <w:rFonts w:hint="eastAsia"/>
          <w:color w:val="auto"/>
          <w:sz w:val="22"/>
          <w:szCs w:val="22"/>
        </w:rPr>
        <w:t xml:space="preserve">　</w:t>
      </w:r>
    </w:p>
    <w:p w:rsidR="008D52A6" w:rsidRPr="00D4617E" w:rsidRDefault="00D4617E" w:rsidP="008D52A6">
      <w:pPr>
        <w:pStyle w:val="a3"/>
        <w:overflowPunct/>
        <w:adjustRightInd/>
        <w:rPr>
          <w:rFonts w:hAnsi="Times New Roman" w:cs="Times New Roman"/>
          <w:b/>
          <w:color w:val="auto"/>
          <w:spacing w:val="4"/>
          <w:sz w:val="22"/>
          <w:szCs w:val="22"/>
        </w:rPr>
      </w:pPr>
      <w:r w:rsidRPr="00D4617E">
        <w:rPr>
          <w:rFonts w:hAnsi="Times New Roman" w:cs="Times New Roman" w:hint="eastAsia"/>
          <w:b/>
          <w:color w:val="auto"/>
          <w:spacing w:val="4"/>
          <w:sz w:val="22"/>
          <w:szCs w:val="22"/>
        </w:rPr>
        <w:t xml:space="preserve">　(2)</w:t>
      </w:r>
      <w:r w:rsidR="00BD55E4">
        <w:rPr>
          <w:rFonts w:hAnsi="Times New Roman" w:cs="Times New Roman" w:hint="eastAsia"/>
          <w:b/>
          <w:color w:val="auto"/>
          <w:spacing w:val="4"/>
          <w:sz w:val="22"/>
          <w:szCs w:val="22"/>
        </w:rPr>
        <w:t xml:space="preserve">　</w:t>
      </w:r>
      <w:r w:rsidRPr="00D4617E">
        <w:rPr>
          <w:rFonts w:hAnsi="Times New Roman" w:cs="Times New Roman" w:hint="eastAsia"/>
          <w:b/>
          <w:color w:val="auto"/>
          <w:spacing w:val="4"/>
          <w:sz w:val="22"/>
          <w:szCs w:val="22"/>
        </w:rPr>
        <w:t>職員</w:t>
      </w:r>
    </w:p>
    <w:p w:rsidR="00D4617E" w:rsidRPr="00303FA5" w:rsidRDefault="00D4617E" w:rsidP="008D52A6">
      <w:pPr>
        <w:pStyle w:val="a3"/>
        <w:overflowPunct/>
        <w:adjustRightInd/>
        <w:rPr>
          <w:rFonts w:asciiTheme="minorEastAsia" w:eastAsiaTheme="minorEastAsia" w:hAnsiTheme="minorEastAsia" w:cs="Times New Roman"/>
          <w:color w:val="auto"/>
          <w:spacing w:val="4"/>
          <w:sz w:val="22"/>
          <w:szCs w:val="22"/>
        </w:rPr>
      </w:pPr>
      <w:r>
        <w:rPr>
          <w:rFonts w:hAnsi="Times New Roman" w:cs="Times New Roman" w:hint="eastAsia"/>
          <w:color w:val="auto"/>
          <w:spacing w:val="4"/>
          <w:sz w:val="22"/>
          <w:szCs w:val="22"/>
        </w:rPr>
        <w:t xml:space="preserve">　　</w:t>
      </w:r>
      <w:r w:rsidR="00BD55E4">
        <w:rPr>
          <w:rFonts w:hAnsi="Times New Roman" w:cs="Times New Roman" w:hint="eastAsia"/>
          <w:color w:val="auto"/>
          <w:spacing w:val="4"/>
          <w:sz w:val="22"/>
          <w:szCs w:val="22"/>
        </w:rPr>
        <w:t xml:space="preserve">　</w:t>
      </w:r>
      <w:r w:rsidR="00BD55E4" w:rsidRPr="00303FA5">
        <w:rPr>
          <w:rFonts w:asciiTheme="minorEastAsia" w:eastAsiaTheme="minorEastAsia" w:hAnsiTheme="minorEastAsia" w:cs="Times New Roman" w:hint="eastAsia"/>
          <w:color w:val="auto"/>
          <w:spacing w:val="4"/>
          <w:sz w:val="22"/>
          <w:szCs w:val="22"/>
        </w:rPr>
        <w:t xml:space="preserve"> </w:t>
      </w:r>
      <w:r w:rsidRPr="00303FA5">
        <w:rPr>
          <w:rFonts w:asciiTheme="minorEastAsia" w:eastAsiaTheme="minorEastAsia" w:hAnsiTheme="minorEastAsia" w:cs="Times New Roman" w:hint="eastAsia"/>
          <w:color w:val="auto"/>
          <w:spacing w:val="4"/>
          <w:sz w:val="22"/>
          <w:szCs w:val="22"/>
        </w:rPr>
        <w:t>全ての白老町職員とします。（非常勤職員、臨時職員、嘱託職員を含む。）</w:t>
      </w:r>
    </w:p>
    <w:p w:rsidR="00D4617E" w:rsidRPr="00D4617E" w:rsidRDefault="00D4617E" w:rsidP="008D52A6">
      <w:pPr>
        <w:pStyle w:val="a3"/>
        <w:overflowPunct/>
        <w:adjustRightInd/>
        <w:rPr>
          <w:rFonts w:hAnsi="Times New Roman" w:cs="Times New Roman"/>
          <w:b/>
          <w:color w:val="auto"/>
          <w:spacing w:val="4"/>
          <w:sz w:val="22"/>
          <w:szCs w:val="22"/>
        </w:rPr>
      </w:pPr>
      <w:r>
        <w:rPr>
          <w:rFonts w:hAnsi="Times New Roman" w:cs="Times New Roman" w:hint="eastAsia"/>
          <w:color w:val="auto"/>
          <w:spacing w:val="4"/>
          <w:sz w:val="22"/>
          <w:szCs w:val="22"/>
        </w:rPr>
        <w:t xml:space="preserve">　</w:t>
      </w:r>
      <w:r w:rsidRPr="00D4617E">
        <w:rPr>
          <w:rFonts w:hAnsi="Times New Roman" w:cs="Times New Roman" w:hint="eastAsia"/>
          <w:b/>
          <w:color w:val="auto"/>
          <w:spacing w:val="4"/>
          <w:sz w:val="22"/>
          <w:szCs w:val="22"/>
        </w:rPr>
        <w:t>(3)</w:t>
      </w:r>
      <w:r w:rsidR="00BD55E4">
        <w:rPr>
          <w:rFonts w:hAnsi="Times New Roman" w:cs="Times New Roman" w:hint="eastAsia"/>
          <w:b/>
          <w:color w:val="auto"/>
          <w:spacing w:val="4"/>
          <w:sz w:val="22"/>
          <w:szCs w:val="22"/>
        </w:rPr>
        <w:t xml:space="preserve">　</w:t>
      </w:r>
      <w:r w:rsidRPr="00D4617E">
        <w:rPr>
          <w:rFonts w:hAnsi="Times New Roman" w:cs="Times New Roman" w:hint="eastAsia"/>
          <w:b/>
          <w:color w:val="auto"/>
          <w:spacing w:val="4"/>
          <w:sz w:val="22"/>
          <w:szCs w:val="22"/>
        </w:rPr>
        <w:t>対象分野</w:t>
      </w:r>
    </w:p>
    <w:p w:rsidR="00D4617E" w:rsidRPr="00303FA5" w:rsidRDefault="00D4617E" w:rsidP="008D52A6">
      <w:pPr>
        <w:pStyle w:val="a3"/>
        <w:overflowPunct/>
        <w:adjustRightInd/>
        <w:rPr>
          <w:rFonts w:asciiTheme="minorEastAsia" w:eastAsiaTheme="minorEastAsia" w:hAnsiTheme="minorEastAsia" w:cs="Times New Roman"/>
          <w:color w:val="auto"/>
          <w:spacing w:val="4"/>
          <w:sz w:val="22"/>
          <w:szCs w:val="22"/>
        </w:rPr>
      </w:pPr>
      <w:r>
        <w:rPr>
          <w:rFonts w:hAnsi="Times New Roman" w:cs="Times New Roman" w:hint="eastAsia"/>
          <w:color w:val="auto"/>
          <w:spacing w:val="4"/>
          <w:sz w:val="22"/>
          <w:szCs w:val="22"/>
        </w:rPr>
        <w:t xml:space="preserve">　　</w:t>
      </w:r>
      <w:r w:rsidR="00BD55E4" w:rsidRPr="00303FA5">
        <w:rPr>
          <w:rFonts w:asciiTheme="minorEastAsia" w:eastAsiaTheme="minorEastAsia" w:hAnsiTheme="minorEastAsia" w:cs="Times New Roman" w:hint="eastAsia"/>
          <w:color w:val="auto"/>
          <w:spacing w:val="4"/>
          <w:sz w:val="22"/>
          <w:szCs w:val="22"/>
        </w:rPr>
        <w:t xml:space="preserve">　 </w:t>
      </w:r>
      <w:r w:rsidRPr="00303FA5">
        <w:rPr>
          <w:rFonts w:asciiTheme="minorEastAsia" w:eastAsiaTheme="minorEastAsia" w:hAnsiTheme="minorEastAsia" w:cs="Times New Roman" w:hint="eastAsia"/>
          <w:color w:val="auto"/>
          <w:spacing w:val="4"/>
          <w:sz w:val="22"/>
          <w:szCs w:val="22"/>
        </w:rPr>
        <w:t>白老町が事務・事業を行う分野</w:t>
      </w:r>
    </w:p>
    <w:p w:rsidR="00D4617E" w:rsidRDefault="00D4617E" w:rsidP="008D52A6">
      <w:pPr>
        <w:pStyle w:val="a3"/>
        <w:overflowPunct/>
        <w:adjustRightInd/>
        <w:rPr>
          <w:rFonts w:hAnsi="Times New Roman" w:cs="Times New Roman"/>
          <w:color w:val="auto"/>
          <w:spacing w:val="4"/>
          <w:sz w:val="22"/>
          <w:szCs w:val="22"/>
        </w:rPr>
      </w:pPr>
    </w:p>
    <w:p w:rsidR="00D4617E" w:rsidRPr="00294AEE" w:rsidRDefault="00D4617E" w:rsidP="008D52A6">
      <w:pPr>
        <w:pStyle w:val="a3"/>
        <w:overflowPunct/>
        <w:adjustRightInd/>
        <w:rPr>
          <w:rFonts w:hAnsi="Times New Roman" w:cs="Times New Roman"/>
          <w:color w:val="auto"/>
          <w:spacing w:val="4"/>
          <w:sz w:val="22"/>
          <w:szCs w:val="22"/>
        </w:rPr>
      </w:pPr>
    </w:p>
    <w:p w:rsidR="00BD55E4" w:rsidRPr="00A242F9" w:rsidRDefault="00BD55E4" w:rsidP="008D52A6">
      <w:pPr>
        <w:suppressAutoHyphens w:val="0"/>
        <w:kinsoku/>
        <w:wordWrap/>
        <w:overflowPunct/>
        <w:autoSpaceDE/>
        <w:autoSpaceDN/>
        <w:adjustRightInd/>
        <w:ind w:left="420" w:hanging="420"/>
        <w:jc w:val="both"/>
        <w:rPr>
          <w:b/>
          <w:color w:val="auto"/>
          <w:sz w:val="22"/>
          <w:szCs w:val="22"/>
          <w:bdr w:val="single" w:sz="4" w:space="0" w:color="auto"/>
        </w:rPr>
      </w:pPr>
      <w:r w:rsidRPr="00A242F9">
        <w:rPr>
          <w:rFonts w:hint="eastAsia"/>
          <w:b/>
          <w:color w:val="auto"/>
          <w:sz w:val="22"/>
          <w:szCs w:val="22"/>
          <w:bdr w:val="single" w:sz="4" w:space="0" w:color="auto"/>
        </w:rPr>
        <w:lastRenderedPageBreak/>
        <w:t>４　障がいを理由とする差別を解消するための措置</w:t>
      </w:r>
    </w:p>
    <w:p w:rsidR="00BD55E4" w:rsidRDefault="00BD55E4" w:rsidP="00BD55E4">
      <w:pPr>
        <w:suppressAutoHyphens w:val="0"/>
        <w:kinsoku/>
        <w:wordWrap/>
        <w:overflowPunct/>
        <w:autoSpaceDE/>
        <w:autoSpaceDN/>
        <w:adjustRightInd/>
        <w:ind w:left="420" w:hanging="420"/>
        <w:jc w:val="both"/>
        <w:rPr>
          <w:b/>
          <w:color w:val="auto"/>
          <w:sz w:val="22"/>
          <w:szCs w:val="22"/>
        </w:rPr>
      </w:pPr>
      <w:r>
        <w:rPr>
          <w:rFonts w:hint="eastAsia"/>
          <w:b/>
          <w:color w:val="auto"/>
          <w:sz w:val="22"/>
          <w:szCs w:val="22"/>
        </w:rPr>
        <w:t xml:space="preserve">　(1)　</w:t>
      </w:r>
      <w:r w:rsidRPr="00BD55E4">
        <w:rPr>
          <w:rFonts w:hint="eastAsia"/>
          <w:b/>
          <w:color w:val="auto"/>
          <w:sz w:val="22"/>
          <w:szCs w:val="22"/>
        </w:rPr>
        <w:t>不当な差別的取扱いの禁止</w:t>
      </w:r>
    </w:p>
    <w:p w:rsidR="008D52A6" w:rsidRPr="00303FA5" w:rsidRDefault="00BD55E4" w:rsidP="00BD55E4">
      <w:pPr>
        <w:suppressAutoHyphens w:val="0"/>
        <w:kinsoku/>
        <w:wordWrap/>
        <w:overflowPunct/>
        <w:autoSpaceDE/>
        <w:autoSpaceDN/>
        <w:adjustRightInd/>
        <w:ind w:leftChars="200" w:left="496" w:firstLineChars="100" w:firstLine="228"/>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正当な理由なく障がい者を、</w:t>
      </w:r>
      <w:r w:rsidR="004A2C6B">
        <w:rPr>
          <w:rFonts w:asciiTheme="minorEastAsia" w:eastAsiaTheme="minorEastAsia" w:hAnsiTheme="minorEastAsia" w:hint="eastAsia"/>
          <w:color w:val="auto"/>
          <w:sz w:val="22"/>
          <w:szCs w:val="22"/>
        </w:rPr>
        <w:t>障害を理由としてサービスの提供を拒否したり、制限したり、障害のない人にはつけないような条件をつけたりし、障がい者でない者より不利に扱うことの禁止。</w:t>
      </w:r>
    </w:p>
    <w:p w:rsidR="00BD55E4" w:rsidRPr="00B7002F" w:rsidRDefault="00BD55E4" w:rsidP="00BD55E4">
      <w:pPr>
        <w:suppressAutoHyphens w:val="0"/>
        <w:kinsoku/>
        <w:wordWrap/>
        <w:overflowPunct/>
        <w:autoSpaceDE/>
        <w:autoSpaceDN/>
        <w:adjustRightInd/>
        <w:jc w:val="both"/>
        <w:rPr>
          <w:b/>
          <w:color w:val="auto"/>
          <w:sz w:val="22"/>
          <w:szCs w:val="22"/>
        </w:rPr>
      </w:pPr>
      <w:r>
        <w:rPr>
          <w:rFonts w:hint="eastAsia"/>
          <w:color w:val="auto"/>
          <w:sz w:val="22"/>
          <w:szCs w:val="22"/>
        </w:rPr>
        <w:t xml:space="preserve">　</w:t>
      </w:r>
      <w:r w:rsidR="00B7002F" w:rsidRPr="00B7002F">
        <w:rPr>
          <w:rFonts w:hint="eastAsia"/>
          <w:b/>
          <w:color w:val="auto"/>
          <w:sz w:val="22"/>
          <w:szCs w:val="22"/>
        </w:rPr>
        <w:t xml:space="preserve">　</w:t>
      </w:r>
      <w:r w:rsidRPr="00B7002F">
        <w:rPr>
          <w:rFonts w:hint="eastAsia"/>
          <w:b/>
          <w:color w:val="auto"/>
          <w:sz w:val="22"/>
          <w:szCs w:val="22"/>
        </w:rPr>
        <w:t>(具体例)</w:t>
      </w:r>
    </w:p>
    <w:p w:rsidR="00BD55E4" w:rsidRPr="00303FA5" w:rsidRDefault="00BD55E4" w:rsidP="00BD55E4">
      <w:pPr>
        <w:suppressAutoHyphens w:val="0"/>
        <w:kinsoku/>
        <w:wordWrap/>
        <w:overflowPunct/>
        <w:autoSpaceDE/>
        <w:autoSpaceDN/>
        <w:adjustRightInd/>
        <w:jc w:val="both"/>
        <w:rPr>
          <w:rFonts w:asciiTheme="minorEastAsia" w:eastAsiaTheme="minorEastAsia" w:hAnsiTheme="minorEastAsia"/>
          <w:color w:val="auto"/>
          <w:sz w:val="22"/>
          <w:szCs w:val="22"/>
        </w:rPr>
      </w:pPr>
      <w:r>
        <w:rPr>
          <w:rFonts w:hint="eastAsia"/>
          <w:color w:val="auto"/>
          <w:sz w:val="22"/>
          <w:szCs w:val="22"/>
        </w:rPr>
        <w:t xml:space="preserve">　　</w:t>
      </w:r>
      <w:r w:rsidR="00B7002F" w:rsidRPr="00303FA5">
        <w:rPr>
          <w:rFonts w:asciiTheme="minorEastAsia" w:eastAsiaTheme="minorEastAsia" w:hAnsiTheme="minorEastAsia" w:hint="eastAsia"/>
          <w:color w:val="auto"/>
          <w:sz w:val="22"/>
          <w:szCs w:val="22"/>
        </w:rPr>
        <w:t xml:space="preserve">　</w:t>
      </w:r>
      <w:r w:rsidRPr="00303FA5">
        <w:rPr>
          <w:rFonts w:asciiTheme="minorEastAsia" w:eastAsiaTheme="minorEastAsia" w:hAnsiTheme="minorEastAsia" w:hint="eastAsia"/>
          <w:color w:val="auto"/>
          <w:sz w:val="22"/>
          <w:szCs w:val="22"/>
        </w:rPr>
        <w:t>○障がいを理由に窓口対応を拒否する。</w:t>
      </w:r>
    </w:p>
    <w:p w:rsidR="00BD55E4" w:rsidRPr="00303FA5" w:rsidRDefault="00BD55E4" w:rsidP="00BD55E4">
      <w:pPr>
        <w:suppressAutoHyphens w:val="0"/>
        <w:kinsoku/>
        <w:wordWrap/>
        <w:overflowPunct/>
        <w:autoSpaceDE/>
        <w:autoSpaceDN/>
        <w:adjustRightInd/>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w:t>
      </w:r>
      <w:r w:rsidR="00B7002F" w:rsidRPr="00303FA5">
        <w:rPr>
          <w:rFonts w:asciiTheme="minorEastAsia" w:eastAsiaTheme="minorEastAsia" w:hAnsiTheme="minorEastAsia" w:hint="eastAsia"/>
          <w:color w:val="auto"/>
          <w:sz w:val="22"/>
          <w:szCs w:val="22"/>
        </w:rPr>
        <w:t xml:space="preserve">　</w:t>
      </w:r>
      <w:r w:rsidRPr="00303FA5">
        <w:rPr>
          <w:rFonts w:asciiTheme="minorEastAsia" w:eastAsiaTheme="minorEastAsia" w:hAnsiTheme="minorEastAsia" w:hint="eastAsia"/>
          <w:color w:val="auto"/>
          <w:sz w:val="22"/>
          <w:szCs w:val="22"/>
        </w:rPr>
        <w:t>○障がいを理由に書面の交付、資料の送付、パンフレットの提供を拒む。</w:t>
      </w:r>
    </w:p>
    <w:p w:rsidR="00BD55E4" w:rsidRDefault="00BD55E4" w:rsidP="00BD55E4">
      <w:pPr>
        <w:suppressAutoHyphens w:val="0"/>
        <w:kinsoku/>
        <w:wordWrap/>
        <w:overflowPunct/>
        <w:autoSpaceDE/>
        <w:autoSpaceDN/>
        <w:adjustRightInd/>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w:t>
      </w:r>
      <w:r w:rsidR="00B7002F" w:rsidRPr="00303FA5">
        <w:rPr>
          <w:rFonts w:asciiTheme="minorEastAsia" w:eastAsiaTheme="minorEastAsia" w:hAnsiTheme="minorEastAsia" w:hint="eastAsia"/>
          <w:color w:val="auto"/>
          <w:sz w:val="22"/>
          <w:szCs w:val="22"/>
        </w:rPr>
        <w:t xml:space="preserve">　</w:t>
      </w:r>
      <w:r w:rsidRPr="00303FA5">
        <w:rPr>
          <w:rFonts w:asciiTheme="minorEastAsia" w:eastAsiaTheme="minorEastAsia" w:hAnsiTheme="minorEastAsia" w:hint="eastAsia"/>
          <w:color w:val="auto"/>
          <w:sz w:val="22"/>
          <w:szCs w:val="22"/>
        </w:rPr>
        <w:t>○障がいを理由に説明会、シンポジウム等への出席を拒む。　　など</w:t>
      </w:r>
    </w:p>
    <w:p w:rsidR="004A2C6B" w:rsidRPr="00303FA5" w:rsidRDefault="004A2C6B" w:rsidP="00BD55E4">
      <w:pPr>
        <w:suppressAutoHyphens w:val="0"/>
        <w:kinsoku/>
        <w:wordWrap/>
        <w:overflowPunct/>
        <w:autoSpaceDE/>
        <w:autoSpaceDN/>
        <w:adjustRightInd/>
        <w:jc w:val="both"/>
        <w:rPr>
          <w:rFonts w:asciiTheme="minorEastAsia" w:eastAsiaTheme="minorEastAsia" w:hAnsiTheme="minorEastAsia" w:hint="eastAsia"/>
          <w:color w:val="auto"/>
          <w:sz w:val="22"/>
          <w:szCs w:val="22"/>
        </w:rPr>
      </w:pPr>
    </w:p>
    <w:p w:rsidR="008D52A6" w:rsidRPr="00BD55E4" w:rsidRDefault="00BD55E4" w:rsidP="00B7002F">
      <w:pPr>
        <w:suppressAutoHyphens w:val="0"/>
        <w:kinsoku/>
        <w:wordWrap/>
        <w:overflowPunct/>
        <w:autoSpaceDE/>
        <w:autoSpaceDN/>
        <w:adjustRightInd/>
        <w:ind w:firstLineChars="100" w:firstLine="228"/>
        <w:jc w:val="both"/>
        <w:rPr>
          <w:rFonts w:hAnsi="Times New Roman" w:cs="Times New Roman"/>
          <w:b/>
          <w:color w:val="auto"/>
          <w:spacing w:val="4"/>
          <w:sz w:val="22"/>
          <w:szCs w:val="22"/>
        </w:rPr>
      </w:pPr>
      <w:r w:rsidRPr="00BD55E4">
        <w:rPr>
          <w:rFonts w:hint="eastAsia"/>
          <w:b/>
          <w:color w:val="auto"/>
          <w:sz w:val="22"/>
          <w:szCs w:val="22"/>
        </w:rPr>
        <w:t>(2)　合理的配慮の提供</w:t>
      </w:r>
    </w:p>
    <w:p w:rsidR="008D52A6" w:rsidRPr="004A2C6B" w:rsidRDefault="00B7002F" w:rsidP="00B7002F">
      <w:pPr>
        <w:suppressAutoHyphens w:val="0"/>
        <w:kinsoku/>
        <w:wordWrap/>
        <w:overflowPunct/>
        <w:autoSpaceDE/>
        <w:autoSpaceDN/>
        <w:adjustRightInd/>
        <w:ind w:leftChars="200" w:left="496" w:firstLineChars="100" w:firstLine="228"/>
        <w:jc w:val="both"/>
        <w:rPr>
          <w:rFonts w:asciiTheme="minorEastAsia" w:eastAsiaTheme="minorEastAsia" w:hAnsiTheme="minorEastAsia" w:cs="Times New Roman"/>
          <w:color w:val="auto"/>
          <w:spacing w:val="4"/>
          <w:sz w:val="22"/>
          <w:szCs w:val="22"/>
        </w:rPr>
      </w:pPr>
      <w:r w:rsidRPr="00303FA5">
        <w:rPr>
          <w:rFonts w:asciiTheme="minorEastAsia" w:eastAsiaTheme="minorEastAsia" w:hAnsiTheme="minorEastAsia" w:hint="eastAsia"/>
          <w:color w:val="auto"/>
          <w:sz w:val="22"/>
          <w:szCs w:val="22"/>
        </w:rPr>
        <w:t>障がい者から</w:t>
      </w:r>
      <w:r w:rsidR="004A2C6B">
        <w:rPr>
          <w:rFonts w:asciiTheme="minorEastAsia" w:eastAsiaTheme="minorEastAsia" w:hAnsiTheme="minorEastAsia" w:hint="eastAsia"/>
          <w:color w:val="auto"/>
          <w:sz w:val="22"/>
          <w:szCs w:val="22"/>
        </w:rPr>
        <w:t>何らかの配慮を求める意志の表明があったにもかかわらず、負担になりすぎない範囲で「社会的障壁」</w:t>
      </w:r>
      <w:r w:rsidR="004A2C6B" w:rsidRPr="004A2C6B">
        <w:rPr>
          <w:rFonts w:ascii="ＭＳ 明朝" w:eastAsia="ＭＳ 明朝" w:hAnsi="ＭＳ 明朝" w:cs="Times New Roman" w:hint="eastAsia"/>
          <w:b/>
          <w:color w:val="auto"/>
          <w:spacing w:val="4"/>
          <w:sz w:val="22"/>
          <w:szCs w:val="22"/>
        </w:rPr>
        <w:t>（*1）</w:t>
      </w:r>
      <w:r w:rsidR="004A2C6B">
        <w:rPr>
          <w:rFonts w:ascii="ＭＳ 明朝" w:eastAsia="ＭＳ 明朝" w:hAnsi="ＭＳ 明朝" w:cs="Times New Roman" w:hint="eastAsia"/>
          <w:color w:val="auto"/>
          <w:spacing w:val="4"/>
          <w:sz w:val="22"/>
          <w:szCs w:val="22"/>
        </w:rPr>
        <w:t>を取り除く配慮をしないこと。</w:t>
      </w:r>
    </w:p>
    <w:p w:rsidR="008D52A6" w:rsidRPr="00303FA5" w:rsidRDefault="00B7002F" w:rsidP="00B7002F">
      <w:pPr>
        <w:suppressAutoHyphens w:val="0"/>
        <w:kinsoku/>
        <w:wordWrap/>
        <w:overflowPunct/>
        <w:autoSpaceDE/>
        <w:autoSpaceDN/>
        <w:adjustRightInd/>
        <w:ind w:left="944" w:hangingChars="400" w:hanging="944"/>
        <w:jc w:val="both"/>
        <w:rPr>
          <w:rFonts w:asciiTheme="minorEastAsia" w:eastAsiaTheme="minorEastAsia" w:hAnsiTheme="minorEastAsia" w:cs="Times New Roman"/>
          <w:color w:val="auto"/>
          <w:spacing w:val="4"/>
          <w:sz w:val="22"/>
          <w:szCs w:val="22"/>
        </w:rPr>
      </w:pPr>
      <w:r w:rsidRPr="00303FA5">
        <w:rPr>
          <w:rFonts w:asciiTheme="minorEastAsia" w:eastAsiaTheme="minorEastAsia" w:hAnsiTheme="minorEastAsia" w:cs="Times New Roman" w:hint="eastAsia"/>
          <w:color w:val="auto"/>
          <w:spacing w:val="4"/>
          <w:sz w:val="22"/>
          <w:szCs w:val="22"/>
        </w:rPr>
        <w:t xml:space="preserve">　　</w:t>
      </w:r>
      <w:r w:rsidRPr="00303FA5">
        <w:rPr>
          <w:rFonts w:asciiTheme="minorEastAsia" w:eastAsiaTheme="minorEastAsia" w:hAnsiTheme="minorEastAsia" w:cs="Times New Roman" w:hint="eastAsia"/>
          <w:b/>
          <w:color w:val="auto"/>
          <w:spacing w:val="4"/>
          <w:sz w:val="22"/>
          <w:szCs w:val="22"/>
        </w:rPr>
        <w:t>（*1）</w:t>
      </w:r>
      <w:r w:rsidRPr="00303FA5">
        <w:rPr>
          <w:rFonts w:asciiTheme="minorEastAsia" w:eastAsiaTheme="minorEastAsia" w:hAnsiTheme="minorEastAsia" w:cs="Times New Roman" w:hint="eastAsia"/>
          <w:color w:val="auto"/>
          <w:spacing w:val="4"/>
          <w:sz w:val="22"/>
          <w:szCs w:val="22"/>
        </w:rPr>
        <w:t>社会的障壁：障がいのある者にとって、日常生活又は社会生活を営む上で障壁となるような社会における事物</w:t>
      </w:r>
      <w:r w:rsidR="004A2C6B">
        <w:rPr>
          <w:rFonts w:asciiTheme="minorEastAsia" w:eastAsiaTheme="minorEastAsia" w:hAnsiTheme="minorEastAsia" w:cs="Times New Roman" w:hint="eastAsia"/>
          <w:color w:val="auto"/>
          <w:spacing w:val="4"/>
          <w:sz w:val="22"/>
          <w:szCs w:val="22"/>
        </w:rPr>
        <w:t>（通行、利用しにくい施設、設備など）</w:t>
      </w:r>
      <w:r w:rsidRPr="00303FA5">
        <w:rPr>
          <w:rFonts w:asciiTheme="minorEastAsia" w:eastAsiaTheme="minorEastAsia" w:hAnsiTheme="minorEastAsia" w:cs="Times New Roman" w:hint="eastAsia"/>
          <w:color w:val="auto"/>
          <w:spacing w:val="4"/>
          <w:sz w:val="22"/>
          <w:szCs w:val="22"/>
        </w:rPr>
        <w:t>、制度</w:t>
      </w:r>
      <w:r w:rsidR="004A2C6B">
        <w:rPr>
          <w:rFonts w:asciiTheme="minorEastAsia" w:eastAsiaTheme="minorEastAsia" w:hAnsiTheme="minorEastAsia" w:cs="Times New Roman" w:hint="eastAsia"/>
          <w:color w:val="auto"/>
          <w:spacing w:val="4"/>
          <w:sz w:val="22"/>
          <w:szCs w:val="22"/>
        </w:rPr>
        <w:t>（利用しにくい制度など）</w:t>
      </w:r>
      <w:r w:rsidRPr="00303FA5">
        <w:rPr>
          <w:rFonts w:asciiTheme="minorEastAsia" w:eastAsiaTheme="minorEastAsia" w:hAnsiTheme="minorEastAsia" w:cs="Times New Roman" w:hint="eastAsia"/>
          <w:color w:val="auto"/>
          <w:spacing w:val="4"/>
          <w:sz w:val="22"/>
          <w:szCs w:val="22"/>
        </w:rPr>
        <w:t>、慣行</w:t>
      </w:r>
      <w:r w:rsidR="004A2C6B">
        <w:rPr>
          <w:rFonts w:asciiTheme="minorEastAsia" w:eastAsiaTheme="minorEastAsia" w:hAnsiTheme="minorEastAsia" w:cs="Times New Roman" w:hint="eastAsia"/>
          <w:color w:val="auto"/>
          <w:spacing w:val="4"/>
          <w:sz w:val="22"/>
          <w:szCs w:val="22"/>
        </w:rPr>
        <w:t>（障害のある人の存在を意識していない慣習、文化など）</w:t>
      </w:r>
      <w:r w:rsidRPr="00303FA5">
        <w:rPr>
          <w:rFonts w:asciiTheme="minorEastAsia" w:eastAsiaTheme="minorEastAsia" w:hAnsiTheme="minorEastAsia" w:cs="Times New Roman" w:hint="eastAsia"/>
          <w:color w:val="auto"/>
          <w:spacing w:val="4"/>
          <w:sz w:val="22"/>
          <w:szCs w:val="22"/>
        </w:rPr>
        <w:t>、観念</w:t>
      </w:r>
      <w:r w:rsidR="004A2C6B">
        <w:rPr>
          <w:rFonts w:asciiTheme="minorEastAsia" w:eastAsiaTheme="minorEastAsia" w:hAnsiTheme="minorEastAsia" w:cs="Times New Roman" w:hint="eastAsia"/>
          <w:color w:val="auto"/>
          <w:spacing w:val="4"/>
          <w:sz w:val="22"/>
          <w:szCs w:val="22"/>
        </w:rPr>
        <w:t>（障がいのある人への偏見など）</w:t>
      </w:r>
      <w:r w:rsidRPr="00303FA5">
        <w:rPr>
          <w:rFonts w:asciiTheme="minorEastAsia" w:eastAsiaTheme="minorEastAsia" w:hAnsiTheme="minorEastAsia" w:cs="Times New Roman" w:hint="eastAsia"/>
          <w:color w:val="auto"/>
          <w:spacing w:val="4"/>
          <w:sz w:val="22"/>
          <w:szCs w:val="22"/>
        </w:rPr>
        <w:t>。</w:t>
      </w:r>
    </w:p>
    <w:p w:rsidR="00B7002F" w:rsidRPr="00B7002F" w:rsidRDefault="00B7002F" w:rsidP="00B7002F">
      <w:pPr>
        <w:suppressAutoHyphens w:val="0"/>
        <w:kinsoku/>
        <w:wordWrap/>
        <w:overflowPunct/>
        <w:autoSpaceDE/>
        <w:autoSpaceDN/>
        <w:adjustRightInd/>
        <w:jc w:val="both"/>
        <w:rPr>
          <w:b/>
          <w:color w:val="auto"/>
          <w:sz w:val="22"/>
          <w:szCs w:val="22"/>
        </w:rPr>
      </w:pPr>
      <w:r>
        <w:rPr>
          <w:rFonts w:hAnsi="Times New Roman" w:cs="Times New Roman" w:hint="eastAsia"/>
          <w:color w:val="auto"/>
          <w:spacing w:val="4"/>
          <w:sz w:val="22"/>
          <w:szCs w:val="22"/>
        </w:rPr>
        <w:t xml:space="preserve">　　</w:t>
      </w:r>
      <w:r w:rsidRPr="00B7002F">
        <w:rPr>
          <w:rFonts w:hint="eastAsia"/>
          <w:b/>
          <w:color w:val="auto"/>
          <w:sz w:val="22"/>
          <w:szCs w:val="22"/>
        </w:rPr>
        <w:t xml:space="preserve">　(具体例)</w:t>
      </w:r>
    </w:p>
    <w:p w:rsidR="00B7002F" w:rsidRPr="00303FA5" w:rsidRDefault="00B7002F" w:rsidP="00B7002F">
      <w:pPr>
        <w:suppressAutoHyphens w:val="0"/>
        <w:kinsoku/>
        <w:wordWrap/>
        <w:overflowPunct/>
        <w:autoSpaceDE/>
        <w:autoSpaceDN/>
        <w:adjustRightInd/>
        <w:ind w:left="912" w:hangingChars="400" w:hanging="912"/>
        <w:jc w:val="both"/>
        <w:rPr>
          <w:rFonts w:asciiTheme="minorEastAsia" w:eastAsiaTheme="minorEastAsia" w:hAnsiTheme="minorEastAsia"/>
          <w:color w:val="auto"/>
          <w:sz w:val="22"/>
          <w:szCs w:val="22"/>
        </w:rPr>
      </w:pPr>
      <w:r>
        <w:rPr>
          <w:rFonts w:hint="eastAsia"/>
          <w:color w:val="auto"/>
          <w:sz w:val="22"/>
          <w:szCs w:val="22"/>
        </w:rPr>
        <w:t xml:space="preserve">　　</w:t>
      </w:r>
      <w:r w:rsidRPr="00303FA5">
        <w:rPr>
          <w:rFonts w:asciiTheme="minorEastAsia" w:eastAsiaTheme="minorEastAsia" w:hAnsiTheme="minorEastAsia" w:hint="eastAsia"/>
          <w:color w:val="auto"/>
          <w:sz w:val="22"/>
          <w:szCs w:val="22"/>
        </w:rPr>
        <w:t xml:space="preserve">　○段差がある場合に、車椅子利用者にキャスター上げ等の補助、携帯スロープを渡すなどする。</w:t>
      </w:r>
    </w:p>
    <w:p w:rsidR="00B7002F" w:rsidRPr="00303FA5" w:rsidRDefault="00B7002F" w:rsidP="00B7002F">
      <w:pPr>
        <w:suppressAutoHyphens w:val="0"/>
        <w:kinsoku/>
        <w:wordWrap/>
        <w:overflowPunct/>
        <w:autoSpaceDE/>
        <w:autoSpaceDN/>
        <w:adjustRightInd/>
        <w:ind w:left="912" w:hangingChars="400" w:hanging="912"/>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○目的の場所までの案内の際に、障がい者の歩行速度に合わせた速度で歩いたり、前後、左右、距離の位置取りについて障がい者の希望を聞いたりする。</w:t>
      </w:r>
    </w:p>
    <w:p w:rsidR="00B7002F" w:rsidRPr="00303FA5" w:rsidRDefault="00B7002F" w:rsidP="00B7002F">
      <w:pPr>
        <w:suppressAutoHyphens w:val="0"/>
        <w:kinsoku/>
        <w:wordWrap/>
        <w:overflowPunct/>
        <w:autoSpaceDE/>
        <w:autoSpaceDN/>
        <w:adjustRightInd/>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○筆談、読み上げ、手話、点字、拡大文字などコミュニケーション手段を用いる。</w:t>
      </w:r>
    </w:p>
    <w:p w:rsidR="00B7002F" w:rsidRPr="00303FA5" w:rsidRDefault="00B7002F" w:rsidP="00B7002F">
      <w:pPr>
        <w:suppressAutoHyphens w:val="0"/>
        <w:kinsoku/>
        <w:wordWrap/>
        <w:overflowPunct/>
        <w:autoSpaceDE/>
        <w:autoSpaceDN/>
        <w:adjustRightInd/>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など</w:t>
      </w:r>
    </w:p>
    <w:p w:rsidR="00B7002F" w:rsidRPr="00303FA5" w:rsidRDefault="00B7002F" w:rsidP="00B7002F">
      <w:pPr>
        <w:suppressAutoHyphens w:val="0"/>
        <w:kinsoku/>
        <w:wordWrap/>
        <w:overflowPunct/>
        <w:autoSpaceDE/>
        <w:autoSpaceDN/>
        <w:adjustRightInd/>
        <w:ind w:left="684" w:hangingChars="300" w:hanging="684"/>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※障がい者への対応にあたり、障がい種別に応じた応対方法について、職員対応要領に記載。</w:t>
      </w:r>
    </w:p>
    <w:p w:rsidR="00B7002F" w:rsidRPr="00303FA5" w:rsidRDefault="00B7002F" w:rsidP="005D6A45">
      <w:pPr>
        <w:suppressAutoHyphens w:val="0"/>
        <w:kinsoku/>
        <w:wordWrap/>
        <w:overflowPunct/>
        <w:autoSpaceDE/>
        <w:autoSpaceDN/>
        <w:adjustRightInd/>
        <w:ind w:left="684" w:hangingChars="300" w:hanging="684"/>
        <w:jc w:val="both"/>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 xml:space="preserve">　　※障害者差別解消法の趣旨（守るべきこと）　</w:t>
      </w:r>
    </w:p>
    <w:tbl>
      <w:tblPr>
        <w:tblStyle w:val="ac"/>
        <w:tblpPr w:leftFromText="142" w:rightFromText="142" w:vertAnchor="text" w:tblpXSpec="center" w:tblpY="1"/>
        <w:tblOverlap w:val="never"/>
        <w:tblW w:w="8602" w:type="dxa"/>
        <w:jc w:val="center"/>
        <w:tblLook w:val="04A0" w:firstRow="1" w:lastRow="0" w:firstColumn="1" w:lastColumn="0" w:noHBand="0" w:noVBand="1"/>
      </w:tblPr>
      <w:tblGrid>
        <w:gridCol w:w="2867"/>
        <w:gridCol w:w="2867"/>
        <w:gridCol w:w="2868"/>
      </w:tblGrid>
      <w:tr w:rsidR="00B7002F" w:rsidRPr="00303FA5" w:rsidTr="005D6A45">
        <w:trPr>
          <w:jc w:val="center"/>
        </w:trPr>
        <w:tc>
          <w:tcPr>
            <w:tcW w:w="2867" w:type="dxa"/>
            <w:vAlign w:val="center"/>
          </w:tcPr>
          <w:p w:rsidR="00B7002F" w:rsidRPr="00303FA5" w:rsidRDefault="00B7002F"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区分</w:t>
            </w:r>
          </w:p>
        </w:tc>
        <w:tc>
          <w:tcPr>
            <w:tcW w:w="2867" w:type="dxa"/>
            <w:vAlign w:val="center"/>
          </w:tcPr>
          <w:p w:rsidR="00B7002F" w:rsidRPr="00303FA5" w:rsidRDefault="00B7002F"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差別的取扱いの禁止</w:t>
            </w:r>
          </w:p>
        </w:tc>
        <w:tc>
          <w:tcPr>
            <w:tcW w:w="2868" w:type="dxa"/>
            <w:vAlign w:val="center"/>
          </w:tcPr>
          <w:p w:rsidR="00B7002F" w:rsidRPr="00303FA5" w:rsidRDefault="005D6A45"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合理的配慮</w:t>
            </w:r>
          </w:p>
        </w:tc>
      </w:tr>
      <w:tr w:rsidR="00B7002F" w:rsidRPr="00303FA5" w:rsidTr="005D6A45">
        <w:trPr>
          <w:jc w:val="center"/>
        </w:trPr>
        <w:tc>
          <w:tcPr>
            <w:tcW w:w="2867" w:type="dxa"/>
            <w:vAlign w:val="center"/>
          </w:tcPr>
          <w:p w:rsidR="00B7002F" w:rsidRPr="00303FA5" w:rsidRDefault="005D6A45"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国・地方公共団体など</w:t>
            </w:r>
          </w:p>
        </w:tc>
        <w:tc>
          <w:tcPr>
            <w:tcW w:w="2867" w:type="dxa"/>
            <w:vAlign w:val="center"/>
          </w:tcPr>
          <w:p w:rsidR="00B7002F" w:rsidRPr="00303FA5" w:rsidRDefault="005D6A45"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法的義務</w:t>
            </w:r>
          </w:p>
        </w:tc>
        <w:tc>
          <w:tcPr>
            <w:tcW w:w="2868" w:type="dxa"/>
            <w:vAlign w:val="center"/>
          </w:tcPr>
          <w:p w:rsidR="00B7002F" w:rsidRPr="00303FA5" w:rsidRDefault="005D6A45"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法的義務</w:t>
            </w:r>
          </w:p>
        </w:tc>
      </w:tr>
      <w:tr w:rsidR="00B7002F" w:rsidRPr="00303FA5" w:rsidTr="005D6A45">
        <w:trPr>
          <w:jc w:val="center"/>
        </w:trPr>
        <w:tc>
          <w:tcPr>
            <w:tcW w:w="2867" w:type="dxa"/>
            <w:vAlign w:val="center"/>
          </w:tcPr>
          <w:p w:rsidR="00B7002F" w:rsidRPr="00303FA5" w:rsidRDefault="005D6A45"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民間事業者</w:t>
            </w:r>
          </w:p>
        </w:tc>
        <w:tc>
          <w:tcPr>
            <w:tcW w:w="2867" w:type="dxa"/>
            <w:vAlign w:val="center"/>
          </w:tcPr>
          <w:p w:rsidR="00B7002F" w:rsidRPr="00303FA5" w:rsidRDefault="005D6A45"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法的義務</w:t>
            </w:r>
          </w:p>
        </w:tc>
        <w:tc>
          <w:tcPr>
            <w:tcW w:w="2868" w:type="dxa"/>
            <w:vAlign w:val="center"/>
          </w:tcPr>
          <w:p w:rsidR="00B7002F" w:rsidRPr="00303FA5" w:rsidRDefault="005D6A45" w:rsidP="005D6A45">
            <w:pPr>
              <w:suppressAutoHyphens w:val="0"/>
              <w:kinsoku/>
              <w:wordWrap/>
              <w:overflowPunct/>
              <w:autoSpaceDE/>
              <w:autoSpaceDN/>
              <w:adjustRightInd/>
              <w:jc w:val="center"/>
              <w:rPr>
                <w:rFonts w:asciiTheme="minorEastAsia" w:eastAsiaTheme="minorEastAsia" w:hAnsiTheme="minorEastAsia"/>
                <w:color w:val="auto"/>
                <w:sz w:val="22"/>
                <w:szCs w:val="22"/>
              </w:rPr>
            </w:pPr>
            <w:r w:rsidRPr="00303FA5">
              <w:rPr>
                <w:rFonts w:asciiTheme="minorEastAsia" w:eastAsiaTheme="minorEastAsia" w:hAnsiTheme="minorEastAsia" w:hint="eastAsia"/>
                <w:color w:val="auto"/>
                <w:sz w:val="22"/>
                <w:szCs w:val="22"/>
              </w:rPr>
              <w:t>努力義務</w:t>
            </w:r>
          </w:p>
        </w:tc>
      </w:tr>
    </w:tbl>
    <w:p w:rsidR="00B7002F" w:rsidRDefault="00B7002F" w:rsidP="00B7002F">
      <w:pPr>
        <w:suppressAutoHyphens w:val="0"/>
        <w:kinsoku/>
        <w:wordWrap/>
        <w:overflowPunct/>
        <w:autoSpaceDE/>
        <w:autoSpaceDN/>
        <w:adjustRightInd/>
        <w:ind w:left="684" w:hangingChars="300" w:hanging="684"/>
        <w:jc w:val="both"/>
        <w:rPr>
          <w:color w:val="auto"/>
          <w:sz w:val="22"/>
          <w:szCs w:val="22"/>
        </w:rPr>
      </w:pPr>
    </w:p>
    <w:p w:rsidR="005D6A45" w:rsidRPr="00A242F9" w:rsidRDefault="005D6A45" w:rsidP="005D6A45">
      <w:pPr>
        <w:suppressAutoHyphens w:val="0"/>
        <w:kinsoku/>
        <w:wordWrap/>
        <w:overflowPunct/>
        <w:autoSpaceDE/>
        <w:autoSpaceDN/>
        <w:adjustRightInd/>
        <w:ind w:left="420" w:hanging="420"/>
        <w:jc w:val="both"/>
        <w:rPr>
          <w:color w:val="auto"/>
          <w:sz w:val="22"/>
          <w:szCs w:val="22"/>
          <w:bdr w:val="single" w:sz="4" w:space="0" w:color="auto"/>
        </w:rPr>
      </w:pPr>
      <w:r w:rsidRPr="00A242F9">
        <w:rPr>
          <w:rFonts w:hint="eastAsia"/>
          <w:b/>
          <w:color w:val="auto"/>
          <w:sz w:val="22"/>
          <w:szCs w:val="22"/>
          <w:bdr w:val="single" w:sz="4" w:space="0" w:color="auto"/>
        </w:rPr>
        <w:t>５　相談の集約</w:t>
      </w:r>
    </w:p>
    <w:p w:rsidR="008D52A6" w:rsidRPr="003E557A" w:rsidRDefault="002212CD" w:rsidP="00A242F9">
      <w:pPr>
        <w:suppressAutoHyphens w:val="0"/>
        <w:kinsoku/>
        <w:wordWrap/>
        <w:overflowPunct/>
        <w:autoSpaceDE/>
        <w:autoSpaceDN/>
        <w:adjustRightInd/>
        <w:ind w:leftChars="100" w:left="248" w:firstLineChars="100" w:firstLine="228"/>
        <w:jc w:val="both"/>
        <w:rPr>
          <w:rFonts w:asciiTheme="minorEastAsia" w:eastAsiaTheme="minorEastAsia" w:hAnsiTheme="minorEastAsia" w:cs="Times New Roman"/>
          <w:color w:val="000000" w:themeColor="text1"/>
          <w:spacing w:val="4"/>
          <w:sz w:val="22"/>
          <w:szCs w:val="22"/>
        </w:rPr>
      </w:pPr>
      <w:r w:rsidRPr="003E557A">
        <w:rPr>
          <w:rFonts w:asciiTheme="minorEastAsia" w:eastAsiaTheme="minorEastAsia" w:hAnsiTheme="minorEastAsia" w:hint="eastAsia"/>
          <w:color w:val="000000" w:themeColor="text1"/>
          <w:sz w:val="22"/>
          <w:szCs w:val="22"/>
        </w:rPr>
        <w:t>町</w:t>
      </w:r>
      <w:r w:rsidR="008D52A6" w:rsidRPr="00303FA5">
        <w:rPr>
          <w:rFonts w:asciiTheme="minorEastAsia" w:eastAsiaTheme="minorEastAsia" w:hAnsiTheme="minorEastAsia" w:hint="eastAsia"/>
          <w:color w:val="auto"/>
          <w:sz w:val="22"/>
          <w:szCs w:val="22"/>
        </w:rPr>
        <w:t>の事務又</w:t>
      </w:r>
      <w:r w:rsidR="005D6A45" w:rsidRPr="00303FA5">
        <w:rPr>
          <w:rFonts w:asciiTheme="minorEastAsia" w:eastAsiaTheme="minorEastAsia" w:hAnsiTheme="minorEastAsia" w:hint="eastAsia"/>
          <w:color w:val="auto"/>
          <w:sz w:val="22"/>
          <w:szCs w:val="22"/>
        </w:rPr>
        <w:t>は事業に関する「障害を理由とする差別的取扱い」や「合理的配慮」の対応につ</w:t>
      </w:r>
      <w:r w:rsidR="008D52A6" w:rsidRPr="00303FA5">
        <w:rPr>
          <w:rFonts w:asciiTheme="minorEastAsia" w:eastAsiaTheme="minorEastAsia" w:hAnsiTheme="minorEastAsia" w:hint="eastAsia"/>
          <w:color w:val="auto"/>
          <w:sz w:val="22"/>
          <w:szCs w:val="22"/>
        </w:rPr>
        <w:t>いて</w:t>
      </w:r>
      <w:r w:rsidR="005D6A45" w:rsidRPr="00303FA5">
        <w:rPr>
          <w:rFonts w:asciiTheme="minorEastAsia" w:eastAsiaTheme="minorEastAsia" w:hAnsiTheme="minorEastAsia" w:hint="eastAsia"/>
          <w:color w:val="auto"/>
          <w:sz w:val="22"/>
          <w:szCs w:val="22"/>
        </w:rPr>
        <w:t>は、障害の特性や具体的場面・状況に応じて、多様かつ個別性が高い物が見込まれることから、今後の対応に生かすために、各課における対応結果について、</w:t>
      </w:r>
      <w:r w:rsidR="00303FA5">
        <w:rPr>
          <w:rFonts w:asciiTheme="minorEastAsia" w:eastAsiaTheme="minorEastAsia" w:hAnsiTheme="minorEastAsia" w:hint="eastAsia"/>
          <w:color w:val="auto"/>
          <w:sz w:val="22"/>
          <w:szCs w:val="22"/>
        </w:rPr>
        <w:t>総務課及び</w:t>
      </w:r>
      <w:r w:rsidR="005D6A45" w:rsidRPr="00303FA5">
        <w:rPr>
          <w:rFonts w:asciiTheme="minorEastAsia" w:eastAsiaTheme="minorEastAsia" w:hAnsiTheme="minorEastAsia" w:hint="eastAsia"/>
          <w:color w:val="auto"/>
          <w:sz w:val="22"/>
          <w:szCs w:val="22"/>
        </w:rPr>
        <w:t>健康福祉課で集約し、</w:t>
      </w:r>
      <w:r w:rsidR="004A0138" w:rsidRPr="003E557A">
        <w:rPr>
          <w:rFonts w:asciiTheme="minorEastAsia" w:eastAsiaTheme="minorEastAsia" w:hAnsiTheme="minorEastAsia" w:cs="Times New Roman" w:hint="eastAsia"/>
          <w:color w:val="000000" w:themeColor="text1"/>
          <w:spacing w:val="4"/>
          <w:sz w:val="22"/>
          <w:szCs w:val="22"/>
        </w:rPr>
        <w:t>相</w:t>
      </w:r>
      <w:r w:rsidR="00A242F9" w:rsidRPr="003E557A">
        <w:rPr>
          <w:rFonts w:asciiTheme="minorEastAsia" w:eastAsiaTheme="minorEastAsia" w:hAnsiTheme="minorEastAsia" w:cs="Times New Roman" w:hint="eastAsia"/>
          <w:color w:val="000000" w:themeColor="text1"/>
          <w:spacing w:val="4"/>
          <w:sz w:val="22"/>
          <w:szCs w:val="22"/>
        </w:rPr>
        <w:t>談事例等を蓄積して、全庁で共有化を図ります。</w:t>
      </w:r>
      <w:r w:rsidR="004A0138" w:rsidRPr="003E557A">
        <w:rPr>
          <w:rFonts w:asciiTheme="minorEastAsia" w:eastAsiaTheme="minorEastAsia" w:hAnsiTheme="minorEastAsia" w:cs="Times New Roman" w:hint="eastAsia"/>
          <w:color w:val="000000" w:themeColor="text1"/>
          <w:spacing w:val="4"/>
          <w:sz w:val="22"/>
          <w:szCs w:val="22"/>
        </w:rPr>
        <w:lastRenderedPageBreak/>
        <w:t>また、集約した結果</w:t>
      </w:r>
      <w:r w:rsidR="00A242F9" w:rsidRPr="003E557A">
        <w:rPr>
          <w:rFonts w:asciiTheme="minorEastAsia" w:eastAsiaTheme="minorEastAsia" w:hAnsiTheme="minorEastAsia" w:cs="Times New Roman" w:hint="eastAsia"/>
          <w:color w:val="000000" w:themeColor="text1"/>
          <w:spacing w:val="4"/>
          <w:sz w:val="22"/>
          <w:szCs w:val="22"/>
        </w:rPr>
        <w:t>については、白老町地域自立支援協議会において報告することとします。</w:t>
      </w:r>
      <w:r w:rsidR="008D52A6" w:rsidRPr="003E557A">
        <w:rPr>
          <w:rFonts w:asciiTheme="minorEastAsia" w:eastAsiaTheme="minorEastAsia" w:hAnsiTheme="minorEastAsia" w:cs="Times New Roman" w:hint="eastAsia"/>
          <w:color w:val="000000" w:themeColor="text1"/>
          <w:spacing w:val="4"/>
          <w:sz w:val="22"/>
          <w:szCs w:val="22"/>
        </w:rPr>
        <w:t xml:space="preserve">　</w:t>
      </w:r>
    </w:p>
    <w:p w:rsidR="00A242F9" w:rsidRPr="00294AEE" w:rsidRDefault="00A242F9" w:rsidP="00A242F9">
      <w:pPr>
        <w:suppressAutoHyphens w:val="0"/>
        <w:kinsoku/>
        <w:wordWrap/>
        <w:overflowPunct/>
        <w:autoSpaceDE/>
        <w:autoSpaceDN/>
        <w:adjustRightInd/>
        <w:ind w:leftChars="100" w:left="248" w:firstLineChars="100" w:firstLine="236"/>
        <w:jc w:val="both"/>
        <w:rPr>
          <w:rFonts w:hAnsi="Times New Roman" w:cs="Times New Roman"/>
          <w:color w:val="auto"/>
          <w:spacing w:val="4"/>
          <w:sz w:val="22"/>
          <w:szCs w:val="22"/>
        </w:rPr>
      </w:pPr>
    </w:p>
    <w:p w:rsidR="008D52A6" w:rsidRPr="00A242F9" w:rsidRDefault="00A242F9" w:rsidP="008D52A6">
      <w:pPr>
        <w:suppressAutoHyphens w:val="0"/>
        <w:kinsoku/>
        <w:wordWrap/>
        <w:overflowPunct/>
        <w:autoSpaceDE/>
        <w:autoSpaceDN/>
        <w:adjustRightInd/>
        <w:ind w:left="420" w:hanging="420"/>
        <w:jc w:val="both"/>
        <w:rPr>
          <w:b/>
          <w:color w:val="auto"/>
          <w:sz w:val="22"/>
          <w:szCs w:val="22"/>
          <w:bdr w:val="single" w:sz="4" w:space="0" w:color="auto"/>
        </w:rPr>
      </w:pPr>
      <w:r w:rsidRPr="00A242F9">
        <w:rPr>
          <w:rFonts w:hint="eastAsia"/>
          <w:b/>
          <w:color w:val="auto"/>
          <w:sz w:val="22"/>
          <w:szCs w:val="22"/>
          <w:bdr w:val="single" w:sz="4" w:space="0" w:color="auto"/>
        </w:rPr>
        <w:t>６　職員への研修</w:t>
      </w:r>
    </w:p>
    <w:p w:rsidR="00A242F9" w:rsidRPr="00303FA5" w:rsidRDefault="00A242F9" w:rsidP="008D52A6">
      <w:pPr>
        <w:suppressAutoHyphens w:val="0"/>
        <w:kinsoku/>
        <w:wordWrap/>
        <w:overflowPunct/>
        <w:autoSpaceDE/>
        <w:autoSpaceDN/>
        <w:adjustRightInd/>
        <w:ind w:left="420" w:hanging="420"/>
        <w:jc w:val="both"/>
        <w:rPr>
          <w:rFonts w:asciiTheme="minorEastAsia" w:eastAsiaTheme="minorEastAsia" w:hAnsiTheme="minorEastAsia" w:cs="Times New Roman"/>
          <w:color w:val="auto"/>
          <w:spacing w:val="4"/>
          <w:sz w:val="22"/>
          <w:szCs w:val="22"/>
        </w:rPr>
      </w:pPr>
      <w:r>
        <w:rPr>
          <w:rFonts w:hint="eastAsia"/>
          <w:b/>
          <w:color w:val="auto"/>
          <w:sz w:val="22"/>
          <w:szCs w:val="22"/>
        </w:rPr>
        <w:t xml:space="preserve">　　</w:t>
      </w:r>
      <w:r w:rsidRPr="00303FA5">
        <w:rPr>
          <w:rFonts w:asciiTheme="minorEastAsia" w:eastAsiaTheme="minorEastAsia" w:hAnsiTheme="minorEastAsia" w:hint="eastAsia"/>
          <w:color w:val="auto"/>
          <w:sz w:val="22"/>
          <w:szCs w:val="22"/>
        </w:rPr>
        <w:t>管理者研修及び初任者研修などの機会を捉え、障がいに関する職員の理解の促進を図るとともに、法</w:t>
      </w:r>
      <w:bookmarkStart w:id="0" w:name="_GoBack"/>
      <w:bookmarkEnd w:id="0"/>
      <w:r w:rsidRPr="00303FA5">
        <w:rPr>
          <w:rFonts w:asciiTheme="minorEastAsia" w:eastAsiaTheme="minorEastAsia" w:hAnsiTheme="minorEastAsia" w:hint="eastAsia"/>
          <w:color w:val="auto"/>
          <w:sz w:val="22"/>
          <w:szCs w:val="22"/>
        </w:rPr>
        <w:t>の趣旨の普及及び啓発に取り組むこととします。</w:t>
      </w:r>
    </w:p>
    <w:sectPr w:rsidR="00A242F9" w:rsidRPr="00303FA5" w:rsidSect="00A242F9">
      <w:headerReference w:type="default" r:id="rId8"/>
      <w:footerReference w:type="default" r:id="rId9"/>
      <w:type w:val="continuous"/>
      <w:pgSz w:w="11906" w:h="16838" w:code="9"/>
      <w:pgMar w:top="1418" w:right="1418" w:bottom="1134" w:left="1418" w:header="720" w:footer="720" w:gutter="0"/>
      <w:pgNumType w:fmt="numberInDash" w:start="1"/>
      <w:cols w:space="720"/>
      <w:noEndnote/>
      <w:docGrid w:type="linesAndChars" w:linePitch="39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3B" w:rsidRDefault="0048393B">
      <w:r>
        <w:separator/>
      </w:r>
    </w:p>
  </w:endnote>
  <w:endnote w:type="continuationSeparator" w:id="0">
    <w:p w:rsidR="0048393B" w:rsidRDefault="0048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3B" w:rsidRDefault="0048393B" w:rsidP="00596B88">
    <w:pPr>
      <w:pStyle w:val="aa"/>
      <w:jc w:val="center"/>
    </w:pPr>
    <w:r>
      <w:fldChar w:fldCharType="begin"/>
    </w:r>
    <w:r>
      <w:instrText>PAGE   \* MERGEFORMAT</w:instrText>
    </w:r>
    <w:r>
      <w:fldChar w:fldCharType="separate"/>
    </w:r>
    <w:r w:rsidR="00904ACA" w:rsidRPr="00904ACA">
      <w:rPr>
        <w:noProof/>
        <w:lang w:val="ja-JP"/>
      </w:rPr>
      <w:t>-</w:t>
    </w:r>
    <w:r w:rsidR="00904ACA">
      <w:rPr>
        <w:noProof/>
      </w:rPr>
      <w:t xml:space="preserve">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3B" w:rsidRDefault="0048393B">
      <w:r>
        <w:rPr>
          <w:rFonts w:hAnsi="Times New Roman" w:cs="Times New Roman"/>
          <w:color w:val="auto"/>
          <w:sz w:val="2"/>
          <w:szCs w:val="2"/>
        </w:rPr>
        <w:continuationSeparator/>
      </w:r>
    </w:p>
  </w:footnote>
  <w:footnote w:type="continuationSeparator" w:id="0">
    <w:p w:rsidR="0048393B" w:rsidRDefault="00483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E4" w:rsidRDefault="00BD55E4" w:rsidP="00BD55E4">
    <w:pPr>
      <w:framePr w:w="1651" w:h="406" w:hRule="exact" w:hSpace="180" w:wrap="around" w:vAnchor="text" w:hAnchor="page" w:x="9436" w:y="-59"/>
      <w:pBdr>
        <w:top w:val="single" w:sz="6" w:space="1" w:color="000000"/>
        <w:left w:val="single" w:sz="6" w:space="6" w:color="000000"/>
        <w:bottom w:val="single" w:sz="6" w:space="1" w:color="000000"/>
        <w:right w:val="single" w:sz="6" w:space="6" w:color="000000"/>
      </w:pBdr>
      <w:shd w:val="solid" w:color="FFFFFF" w:fill="FFFFFF"/>
      <w:jc w:val="center"/>
    </w:pPr>
    <w:r>
      <w:rPr>
        <w:rFonts w:hint="eastAsia"/>
      </w:rPr>
      <w:t>概　要　版</w:t>
    </w:r>
  </w:p>
  <w:p w:rsidR="00BD55E4" w:rsidRDefault="00BD55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05D"/>
    <w:multiLevelType w:val="hybridMultilevel"/>
    <w:tmpl w:val="8AF8D75A"/>
    <w:lvl w:ilvl="0" w:tplc="D7964DE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AC5B55"/>
    <w:multiLevelType w:val="hybridMultilevel"/>
    <w:tmpl w:val="08784CC8"/>
    <w:lvl w:ilvl="0" w:tplc="04EE77B0">
      <w:start w:val="1"/>
      <w:numFmt w:val="bullet"/>
      <w:lvlText w:val="○"/>
      <w:lvlJc w:val="left"/>
      <w:pPr>
        <w:ind w:left="608" w:hanging="360"/>
      </w:pPr>
      <w:rPr>
        <w:rFonts w:ascii="ＭＳ ゴシック" w:eastAsia="ＭＳ ゴシック" w:hAnsi="ＭＳ ゴシック" w:cs="ＭＳ ゴシック"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2">
    <w:nsid w:val="1BFF3E1C"/>
    <w:multiLevelType w:val="hybridMultilevel"/>
    <w:tmpl w:val="6B46DB88"/>
    <w:lvl w:ilvl="0" w:tplc="D6226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4E01A5"/>
    <w:multiLevelType w:val="hybridMultilevel"/>
    <w:tmpl w:val="F9B66E3C"/>
    <w:lvl w:ilvl="0" w:tplc="89C8335E">
      <w:start w:val="1"/>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5F7"/>
    <w:multiLevelType w:val="hybridMultilevel"/>
    <w:tmpl w:val="6AB06984"/>
    <w:lvl w:ilvl="0" w:tplc="08C240EE">
      <w:start w:val="1"/>
      <w:numFmt w:val="bullet"/>
      <w:lvlText w:val="○"/>
      <w:lvlJc w:val="left"/>
      <w:pPr>
        <w:ind w:left="1351" w:hanging="360"/>
      </w:pPr>
      <w:rPr>
        <w:rFonts w:ascii="ＭＳ ゴシック" w:eastAsia="ＭＳ ゴシック" w:hAnsi="ＭＳ ゴシック" w:cs="ＭＳ ゴシック"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nsid w:val="26943BA9"/>
    <w:multiLevelType w:val="hybridMultilevel"/>
    <w:tmpl w:val="DF5C51A0"/>
    <w:lvl w:ilvl="0" w:tplc="CED67BE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DE0DF9"/>
    <w:multiLevelType w:val="hybridMultilevel"/>
    <w:tmpl w:val="72FEE192"/>
    <w:lvl w:ilvl="0" w:tplc="E850F19C">
      <w:start w:val="1"/>
      <w:numFmt w:val="bullet"/>
      <w:lvlText w:val="○"/>
      <w:lvlJc w:val="left"/>
      <w:pPr>
        <w:ind w:left="1350" w:hanging="360"/>
      </w:pPr>
      <w:rPr>
        <w:rFonts w:ascii="ＭＳ ゴシック" w:eastAsia="ＭＳ ゴシック" w:hAnsi="ＭＳ ゴシック" w:cs="ＭＳ ゴシック"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7">
    <w:nsid w:val="4C0D5D03"/>
    <w:multiLevelType w:val="hybridMultilevel"/>
    <w:tmpl w:val="2012C792"/>
    <w:lvl w:ilvl="0" w:tplc="33164A20">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8">
    <w:nsid w:val="52926F33"/>
    <w:multiLevelType w:val="hybridMultilevel"/>
    <w:tmpl w:val="394CA5C6"/>
    <w:lvl w:ilvl="0" w:tplc="6308C1F4">
      <w:start w:val="1"/>
      <w:numFmt w:val="decimalEnclosedCircle"/>
      <w:lvlText w:val="%1"/>
      <w:lvlJc w:val="left"/>
      <w:pPr>
        <w:ind w:left="1095" w:hanging="360"/>
      </w:pPr>
      <w:rPr>
        <w:rFonts w:hAnsi="ＭＳ ゴシック" w:cs="ＭＳ ゴシック" w:hint="default"/>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9">
    <w:nsid w:val="5514282D"/>
    <w:multiLevelType w:val="hybridMultilevel"/>
    <w:tmpl w:val="BC9AE4E6"/>
    <w:lvl w:ilvl="0" w:tplc="ED2C63A8">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C4605F9"/>
    <w:multiLevelType w:val="hybridMultilevel"/>
    <w:tmpl w:val="EF40319C"/>
    <w:lvl w:ilvl="0" w:tplc="ADF6275A">
      <w:start w:val="1"/>
      <w:numFmt w:val="decimalEnclosedCircle"/>
      <w:lvlText w:val="%1"/>
      <w:lvlJc w:val="left"/>
      <w:pPr>
        <w:ind w:left="855" w:hanging="360"/>
      </w:pPr>
      <w:rPr>
        <w:rFonts w:hAnsi="ＭＳ ゴシック" w:cs="ＭＳ ゴシック" w:hint="default"/>
      </w:rPr>
    </w:lvl>
    <w:lvl w:ilvl="1" w:tplc="04090017" w:tentative="1">
      <w:start w:val="1"/>
      <w:numFmt w:val="aiueoFullWidth"/>
      <w:lvlText w:val="(%2)"/>
      <w:lvlJc w:val="left"/>
      <w:pPr>
        <w:ind w:left="1335" w:hanging="420"/>
      </w:pPr>
      <w:rPr>
        <w:rFonts w:cs="Times New Roman"/>
      </w:rPr>
    </w:lvl>
    <w:lvl w:ilvl="2" w:tplc="04090011" w:tentative="1">
      <w:start w:val="1"/>
      <w:numFmt w:val="decimalEnclosedCircle"/>
      <w:lvlText w:val="%3"/>
      <w:lvlJc w:val="lef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7" w:tentative="1">
      <w:start w:val="1"/>
      <w:numFmt w:val="aiueoFullWidth"/>
      <w:lvlText w:val="(%5)"/>
      <w:lvlJc w:val="left"/>
      <w:pPr>
        <w:ind w:left="2595" w:hanging="420"/>
      </w:pPr>
      <w:rPr>
        <w:rFonts w:cs="Times New Roman"/>
      </w:rPr>
    </w:lvl>
    <w:lvl w:ilvl="5" w:tplc="04090011" w:tentative="1">
      <w:start w:val="1"/>
      <w:numFmt w:val="decimalEnclosedCircle"/>
      <w:lvlText w:val="%6"/>
      <w:lvlJc w:val="lef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7" w:tentative="1">
      <w:start w:val="1"/>
      <w:numFmt w:val="aiueoFullWidth"/>
      <w:lvlText w:val="(%8)"/>
      <w:lvlJc w:val="left"/>
      <w:pPr>
        <w:ind w:left="3855" w:hanging="420"/>
      </w:pPr>
      <w:rPr>
        <w:rFonts w:cs="Times New Roman"/>
      </w:rPr>
    </w:lvl>
    <w:lvl w:ilvl="8" w:tplc="04090011" w:tentative="1">
      <w:start w:val="1"/>
      <w:numFmt w:val="decimalEnclosedCircle"/>
      <w:lvlText w:val="%9"/>
      <w:lvlJc w:val="left"/>
      <w:pPr>
        <w:ind w:left="4275" w:hanging="420"/>
      </w:pPr>
      <w:rPr>
        <w:rFonts w:cs="Times New Roman"/>
      </w:rPr>
    </w:lvl>
  </w:abstractNum>
  <w:num w:numId="1">
    <w:abstractNumId w:val="8"/>
  </w:num>
  <w:num w:numId="2">
    <w:abstractNumId w:val="10"/>
  </w:num>
  <w:num w:numId="3">
    <w:abstractNumId w:val="2"/>
  </w:num>
  <w:num w:numId="4">
    <w:abstractNumId w:val="0"/>
  </w:num>
  <w:num w:numId="5">
    <w:abstractNumId w:val="4"/>
  </w:num>
  <w:num w:numId="6">
    <w:abstractNumId w:val="6"/>
  </w:num>
  <w:num w:numId="7">
    <w:abstractNumId w:val="3"/>
  </w:num>
  <w:num w:numId="8">
    <w:abstractNumId w:val="5"/>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988"/>
  <w:hyphenationZone w:val="0"/>
  <w:drawingGridHorizontalSpacing w:val="124"/>
  <w:drawingGridVerticalSpacing w:val="19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889"/>
    <w:rsid w:val="00012A6A"/>
    <w:rsid w:val="00014EE6"/>
    <w:rsid w:val="000254A3"/>
    <w:rsid w:val="00027812"/>
    <w:rsid w:val="0003118E"/>
    <w:rsid w:val="00032047"/>
    <w:rsid w:val="00034F84"/>
    <w:rsid w:val="00041C70"/>
    <w:rsid w:val="0004290E"/>
    <w:rsid w:val="00046D65"/>
    <w:rsid w:val="00047328"/>
    <w:rsid w:val="00052505"/>
    <w:rsid w:val="0005354A"/>
    <w:rsid w:val="00055CEE"/>
    <w:rsid w:val="00080735"/>
    <w:rsid w:val="00081628"/>
    <w:rsid w:val="000906BC"/>
    <w:rsid w:val="000973E3"/>
    <w:rsid w:val="000B0F56"/>
    <w:rsid w:val="000C5B30"/>
    <w:rsid w:val="000D2099"/>
    <w:rsid w:val="000F135C"/>
    <w:rsid w:val="000F7F11"/>
    <w:rsid w:val="001020E0"/>
    <w:rsid w:val="00106A14"/>
    <w:rsid w:val="00115F75"/>
    <w:rsid w:val="001201CE"/>
    <w:rsid w:val="00125068"/>
    <w:rsid w:val="00127454"/>
    <w:rsid w:val="00144978"/>
    <w:rsid w:val="00153FBF"/>
    <w:rsid w:val="001622FF"/>
    <w:rsid w:val="001651D9"/>
    <w:rsid w:val="0016539A"/>
    <w:rsid w:val="00165DBD"/>
    <w:rsid w:val="001665BE"/>
    <w:rsid w:val="0017167B"/>
    <w:rsid w:val="00174B21"/>
    <w:rsid w:val="0018172A"/>
    <w:rsid w:val="00183CB7"/>
    <w:rsid w:val="00185936"/>
    <w:rsid w:val="00187E4F"/>
    <w:rsid w:val="00191770"/>
    <w:rsid w:val="001A5EE8"/>
    <w:rsid w:val="001A6BB5"/>
    <w:rsid w:val="001B02A3"/>
    <w:rsid w:val="001B3AA5"/>
    <w:rsid w:val="001C5E15"/>
    <w:rsid w:val="001D2168"/>
    <w:rsid w:val="001D3DA1"/>
    <w:rsid w:val="001D5E4F"/>
    <w:rsid w:val="001E01C8"/>
    <w:rsid w:val="001E04AC"/>
    <w:rsid w:val="001E3751"/>
    <w:rsid w:val="001E76AB"/>
    <w:rsid w:val="001F2B2A"/>
    <w:rsid w:val="00200BDD"/>
    <w:rsid w:val="00211A94"/>
    <w:rsid w:val="00211B5E"/>
    <w:rsid w:val="0021441F"/>
    <w:rsid w:val="002212CD"/>
    <w:rsid w:val="00223682"/>
    <w:rsid w:val="00223AB3"/>
    <w:rsid w:val="00233998"/>
    <w:rsid w:val="0023541B"/>
    <w:rsid w:val="00241373"/>
    <w:rsid w:val="00251D1A"/>
    <w:rsid w:val="00261B5A"/>
    <w:rsid w:val="00277BF3"/>
    <w:rsid w:val="0028052A"/>
    <w:rsid w:val="00282D11"/>
    <w:rsid w:val="00294AEE"/>
    <w:rsid w:val="00294E5A"/>
    <w:rsid w:val="00295D56"/>
    <w:rsid w:val="002A57CF"/>
    <w:rsid w:val="002A612F"/>
    <w:rsid w:val="002B1B22"/>
    <w:rsid w:val="002B1DA5"/>
    <w:rsid w:val="002B4073"/>
    <w:rsid w:val="002C10DD"/>
    <w:rsid w:val="002F461E"/>
    <w:rsid w:val="00303FA5"/>
    <w:rsid w:val="00304D7E"/>
    <w:rsid w:val="00311818"/>
    <w:rsid w:val="00314563"/>
    <w:rsid w:val="00326904"/>
    <w:rsid w:val="00331569"/>
    <w:rsid w:val="003344BB"/>
    <w:rsid w:val="00335462"/>
    <w:rsid w:val="00340BB4"/>
    <w:rsid w:val="003541B8"/>
    <w:rsid w:val="00365336"/>
    <w:rsid w:val="00365527"/>
    <w:rsid w:val="00380CA0"/>
    <w:rsid w:val="00387352"/>
    <w:rsid w:val="003A747F"/>
    <w:rsid w:val="003B0017"/>
    <w:rsid w:val="003B7FC6"/>
    <w:rsid w:val="003C19BA"/>
    <w:rsid w:val="003C5FFC"/>
    <w:rsid w:val="003C6187"/>
    <w:rsid w:val="003E4812"/>
    <w:rsid w:val="003E557A"/>
    <w:rsid w:val="003E7C50"/>
    <w:rsid w:val="003F428F"/>
    <w:rsid w:val="003F4547"/>
    <w:rsid w:val="00401475"/>
    <w:rsid w:val="00407C20"/>
    <w:rsid w:val="00415380"/>
    <w:rsid w:val="00421418"/>
    <w:rsid w:val="00424DF4"/>
    <w:rsid w:val="00426756"/>
    <w:rsid w:val="004361EE"/>
    <w:rsid w:val="00436431"/>
    <w:rsid w:val="00443182"/>
    <w:rsid w:val="00451A9E"/>
    <w:rsid w:val="00463BFA"/>
    <w:rsid w:val="0048393B"/>
    <w:rsid w:val="0049369B"/>
    <w:rsid w:val="0049439A"/>
    <w:rsid w:val="004A0138"/>
    <w:rsid w:val="004A2C6B"/>
    <w:rsid w:val="004B5F24"/>
    <w:rsid w:val="004B69A9"/>
    <w:rsid w:val="004D2A60"/>
    <w:rsid w:val="004D588F"/>
    <w:rsid w:val="004D6A76"/>
    <w:rsid w:val="004E0529"/>
    <w:rsid w:val="004E47A4"/>
    <w:rsid w:val="004F303F"/>
    <w:rsid w:val="0050150A"/>
    <w:rsid w:val="00503627"/>
    <w:rsid w:val="00510BDF"/>
    <w:rsid w:val="00514E25"/>
    <w:rsid w:val="0052164F"/>
    <w:rsid w:val="0052202E"/>
    <w:rsid w:val="0053610C"/>
    <w:rsid w:val="00546CAA"/>
    <w:rsid w:val="00550046"/>
    <w:rsid w:val="0055501B"/>
    <w:rsid w:val="005550FB"/>
    <w:rsid w:val="00581433"/>
    <w:rsid w:val="00591F01"/>
    <w:rsid w:val="00592EE5"/>
    <w:rsid w:val="00593295"/>
    <w:rsid w:val="00594E78"/>
    <w:rsid w:val="00596B88"/>
    <w:rsid w:val="0059758D"/>
    <w:rsid w:val="005B4297"/>
    <w:rsid w:val="005B43A1"/>
    <w:rsid w:val="005B4BFA"/>
    <w:rsid w:val="005C54D2"/>
    <w:rsid w:val="005D2096"/>
    <w:rsid w:val="005D2F73"/>
    <w:rsid w:val="005D5768"/>
    <w:rsid w:val="005D6A45"/>
    <w:rsid w:val="005E56E4"/>
    <w:rsid w:val="005E6BE1"/>
    <w:rsid w:val="005F31ED"/>
    <w:rsid w:val="00601101"/>
    <w:rsid w:val="0060157B"/>
    <w:rsid w:val="006053BB"/>
    <w:rsid w:val="0061082F"/>
    <w:rsid w:val="006119E7"/>
    <w:rsid w:val="006139E7"/>
    <w:rsid w:val="00613BBA"/>
    <w:rsid w:val="006211F9"/>
    <w:rsid w:val="006232F7"/>
    <w:rsid w:val="006249E4"/>
    <w:rsid w:val="00625053"/>
    <w:rsid w:val="006434FD"/>
    <w:rsid w:val="00656A68"/>
    <w:rsid w:val="00670F7C"/>
    <w:rsid w:val="006826A2"/>
    <w:rsid w:val="00684D8B"/>
    <w:rsid w:val="00686B29"/>
    <w:rsid w:val="00690BAE"/>
    <w:rsid w:val="0069206E"/>
    <w:rsid w:val="006A258D"/>
    <w:rsid w:val="006A2E2F"/>
    <w:rsid w:val="006A6AD7"/>
    <w:rsid w:val="006B3E66"/>
    <w:rsid w:val="006B45BB"/>
    <w:rsid w:val="006B4EC4"/>
    <w:rsid w:val="006B6078"/>
    <w:rsid w:val="006C37C7"/>
    <w:rsid w:val="006D0933"/>
    <w:rsid w:val="00702079"/>
    <w:rsid w:val="00704AB5"/>
    <w:rsid w:val="007143B5"/>
    <w:rsid w:val="00734BDB"/>
    <w:rsid w:val="00735ED2"/>
    <w:rsid w:val="00746CB5"/>
    <w:rsid w:val="00752741"/>
    <w:rsid w:val="00763682"/>
    <w:rsid w:val="00771468"/>
    <w:rsid w:val="00772ABA"/>
    <w:rsid w:val="00774333"/>
    <w:rsid w:val="007746AB"/>
    <w:rsid w:val="00775B72"/>
    <w:rsid w:val="00780743"/>
    <w:rsid w:val="007A4EAC"/>
    <w:rsid w:val="007B5B3B"/>
    <w:rsid w:val="007C000B"/>
    <w:rsid w:val="007C294A"/>
    <w:rsid w:val="007C41AB"/>
    <w:rsid w:val="007E7617"/>
    <w:rsid w:val="007F1078"/>
    <w:rsid w:val="007F10C6"/>
    <w:rsid w:val="007F39B6"/>
    <w:rsid w:val="00802CF8"/>
    <w:rsid w:val="0081158C"/>
    <w:rsid w:val="008162E6"/>
    <w:rsid w:val="00827D8F"/>
    <w:rsid w:val="00840148"/>
    <w:rsid w:val="00842697"/>
    <w:rsid w:val="00844FAD"/>
    <w:rsid w:val="008451A6"/>
    <w:rsid w:val="008455F6"/>
    <w:rsid w:val="00852B35"/>
    <w:rsid w:val="0085307A"/>
    <w:rsid w:val="008551B5"/>
    <w:rsid w:val="00856CEA"/>
    <w:rsid w:val="00881F1D"/>
    <w:rsid w:val="0088319F"/>
    <w:rsid w:val="008866D0"/>
    <w:rsid w:val="008915AF"/>
    <w:rsid w:val="008927FC"/>
    <w:rsid w:val="00894448"/>
    <w:rsid w:val="008A065D"/>
    <w:rsid w:val="008A449A"/>
    <w:rsid w:val="008C3718"/>
    <w:rsid w:val="008D14C8"/>
    <w:rsid w:val="008D273F"/>
    <w:rsid w:val="008D52A6"/>
    <w:rsid w:val="008D5B8E"/>
    <w:rsid w:val="008E6ECF"/>
    <w:rsid w:val="008F09FB"/>
    <w:rsid w:val="00901CC7"/>
    <w:rsid w:val="00904ACA"/>
    <w:rsid w:val="00911B31"/>
    <w:rsid w:val="00915D72"/>
    <w:rsid w:val="0092316E"/>
    <w:rsid w:val="00923EAC"/>
    <w:rsid w:val="009368FD"/>
    <w:rsid w:val="00963EE9"/>
    <w:rsid w:val="00976161"/>
    <w:rsid w:val="00977A8C"/>
    <w:rsid w:val="00983E48"/>
    <w:rsid w:val="009841B4"/>
    <w:rsid w:val="00991765"/>
    <w:rsid w:val="00997D40"/>
    <w:rsid w:val="009A2C08"/>
    <w:rsid w:val="009A2CDC"/>
    <w:rsid w:val="009A709A"/>
    <w:rsid w:val="009A74B4"/>
    <w:rsid w:val="009C21C1"/>
    <w:rsid w:val="009D1A36"/>
    <w:rsid w:val="009D1A9E"/>
    <w:rsid w:val="009D2F06"/>
    <w:rsid w:val="009E02FC"/>
    <w:rsid w:val="009E50BA"/>
    <w:rsid w:val="009F7CB6"/>
    <w:rsid w:val="00A0496F"/>
    <w:rsid w:val="00A1524A"/>
    <w:rsid w:val="00A242F9"/>
    <w:rsid w:val="00A252D8"/>
    <w:rsid w:val="00A25FB4"/>
    <w:rsid w:val="00A269FE"/>
    <w:rsid w:val="00A27A58"/>
    <w:rsid w:val="00A5486F"/>
    <w:rsid w:val="00A54B71"/>
    <w:rsid w:val="00A611FE"/>
    <w:rsid w:val="00A667A4"/>
    <w:rsid w:val="00A73546"/>
    <w:rsid w:val="00A7466E"/>
    <w:rsid w:val="00A8163F"/>
    <w:rsid w:val="00A84BE7"/>
    <w:rsid w:val="00A94659"/>
    <w:rsid w:val="00AA3970"/>
    <w:rsid w:val="00AB075C"/>
    <w:rsid w:val="00AB39C5"/>
    <w:rsid w:val="00AC042B"/>
    <w:rsid w:val="00AC21CA"/>
    <w:rsid w:val="00AD05A0"/>
    <w:rsid w:val="00AD2C53"/>
    <w:rsid w:val="00AD3736"/>
    <w:rsid w:val="00AE3299"/>
    <w:rsid w:val="00AF015E"/>
    <w:rsid w:val="00AF3480"/>
    <w:rsid w:val="00AF527E"/>
    <w:rsid w:val="00B004E2"/>
    <w:rsid w:val="00B01889"/>
    <w:rsid w:val="00B04B3F"/>
    <w:rsid w:val="00B056D2"/>
    <w:rsid w:val="00B0678C"/>
    <w:rsid w:val="00B12592"/>
    <w:rsid w:val="00B30CB8"/>
    <w:rsid w:val="00B33861"/>
    <w:rsid w:val="00B3412D"/>
    <w:rsid w:val="00B34479"/>
    <w:rsid w:val="00B36FA1"/>
    <w:rsid w:val="00B43017"/>
    <w:rsid w:val="00B573FE"/>
    <w:rsid w:val="00B66B33"/>
    <w:rsid w:val="00B7002F"/>
    <w:rsid w:val="00B768D3"/>
    <w:rsid w:val="00B772DD"/>
    <w:rsid w:val="00B77CD7"/>
    <w:rsid w:val="00B922F5"/>
    <w:rsid w:val="00B96A28"/>
    <w:rsid w:val="00B97C5A"/>
    <w:rsid w:val="00BA14F9"/>
    <w:rsid w:val="00BA7609"/>
    <w:rsid w:val="00BA7C0B"/>
    <w:rsid w:val="00BB1CF4"/>
    <w:rsid w:val="00BB4985"/>
    <w:rsid w:val="00BB69CA"/>
    <w:rsid w:val="00BB6F13"/>
    <w:rsid w:val="00BC7716"/>
    <w:rsid w:val="00BD4756"/>
    <w:rsid w:val="00BD55E4"/>
    <w:rsid w:val="00BE0EF0"/>
    <w:rsid w:val="00BE5023"/>
    <w:rsid w:val="00BF1925"/>
    <w:rsid w:val="00BF5701"/>
    <w:rsid w:val="00C01CD9"/>
    <w:rsid w:val="00C02509"/>
    <w:rsid w:val="00C04269"/>
    <w:rsid w:val="00C07E7C"/>
    <w:rsid w:val="00C120DA"/>
    <w:rsid w:val="00C16930"/>
    <w:rsid w:val="00C21BD4"/>
    <w:rsid w:val="00C22B71"/>
    <w:rsid w:val="00C27CE7"/>
    <w:rsid w:val="00C32899"/>
    <w:rsid w:val="00C33F62"/>
    <w:rsid w:val="00C37490"/>
    <w:rsid w:val="00C37B9A"/>
    <w:rsid w:val="00C420E1"/>
    <w:rsid w:val="00C43E1C"/>
    <w:rsid w:val="00C64652"/>
    <w:rsid w:val="00C66B12"/>
    <w:rsid w:val="00C71578"/>
    <w:rsid w:val="00C75BD0"/>
    <w:rsid w:val="00C801C3"/>
    <w:rsid w:val="00C827EC"/>
    <w:rsid w:val="00C837D9"/>
    <w:rsid w:val="00C8797C"/>
    <w:rsid w:val="00C94761"/>
    <w:rsid w:val="00CA4ADE"/>
    <w:rsid w:val="00CB1EB3"/>
    <w:rsid w:val="00CB4374"/>
    <w:rsid w:val="00CB7AD4"/>
    <w:rsid w:val="00CD33E2"/>
    <w:rsid w:val="00CE7975"/>
    <w:rsid w:val="00D12242"/>
    <w:rsid w:val="00D1689F"/>
    <w:rsid w:val="00D177BB"/>
    <w:rsid w:val="00D25400"/>
    <w:rsid w:val="00D25A5B"/>
    <w:rsid w:val="00D264C9"/>
    <w:rsid w:val="00D342D2"/>
    <w:rsid w:val="00D35186"/>
    <w:rsid w:val="00D420A9"/>
    <w:rsid w:val="00D4617E"/>
    <w:rsid w:val="00D465CB"/>
    <w:rsid w:val="00D70730"/>
    <w:rsid w:val="00D71EFE"/>
    <w:rsid w:val="00D74E58"/>
    <w:rsid w:val="00D84C5A"/>
    <w:rsid w:val="00DB4C1C"/>
    <w:rsid w:val="00DB6B07"/>
    <w:rsid w:val="00DB6F9E"/>
    <w:rsid w:val="00DC147E"/>
    <w:rsid w:val="00DC31E2"/>
    <w:rsid w:val="00DD056E"/>
    <w:rsid w:val="00DD117B"/>
    <w:rsid w:val="00DE54BB"/>
    <w:rsid w:val="00DE7126"/>
    <w:rsid w:val="00E022DE"/>
    <w:rsid w:val="00E04533"/>
    <w:rsid w:val="00E045D4"/>
    <w:rsid w:val="00E05872"/>
    <w:rsid w:val="00E06201"/>
    <w:rsid w:val="00E14EF6"/>
    <w:rsid w:val="00E16247"/>
    <w:rsid w:val="00E172BF"/>
    <w:rsid w:val="00E17350"/>
    <w:rsid w:val="00E32BCC"/>
    <w:rsid w:val="00E417D5"/>
    <w:rsid w:val="00E61538"/>
    <w:rsid w:val="00E64083"/>
    <w:rsid w:val="00E65E93"/>
    <w:rsid w:val="00E72BDF"/>
    <w:rsid w:val="00E7303D"/>
    <w:rsid w:val="00E81F73"/>
    <w:rsid w:val="00E84ACB"/>
    <w:rsid w:val="00E84AF7"/>
    <w:rsid w:val="00E91B2E"/>
    <w:rsid w:val="00E95C83"/>
    <w:rsid w:val="00E9795F"/>
    <w:rsid w:val="00EB522B"/>
    <w:rsid w:val="00EC2DE0"/>
    <w:rsid w:val="00EC374A"/>
    <w:rsid w:val="00ED0240"/>
    <w:rsid w:val="00ED048B"/>
    <w:rsid w:val="00ED08DE"/>
    <w:rsid w:val="00EE4F13"/>
    <w:rsid w:val="00EE6369"/>
    <w:rsid w:val="00EF17A7"/>
    <w:rsid w:val="00F02C02"/>
    <w:rsid w:val="00F03EE2"/>
    <w:rsid w:val="00F1561D"/>
    <w:rsid w:val="00F23E41"/>
    <w:rsid w:val="00F55F81"/>
    <w:rsid w:val="00F5775D"/>
    <w:rsid w:val="00F60E21"/>
    <w:rsid w:val="00F60E29"/>
    <w:rsid w:val="00F73704"/>
    <w:rsid w:val="00F83961"/>
    <w:rsid w:val="00F85CC8"/>
    <w:rsid w:val="00F91637"/>
    <w:rsid w:val="00F94B01"/>
    <w:rsid w:val="00FA63F8"/>
    <w:rsid w:val="00FA6806"/>
    <w:rsid w:val="00FA6A7F"/>
    <w:rsid w:val="00FB086A"/>
    <w:rsid w:val="00FB22B2"/>
    <w:rsid w:val="00FB724B"/>
    <w:rsid w:val="00FC38D8"/>
    <w:rsid w:val="00FC743E"/>
    <w:rsid w:val="00FD771B"/>
    <w:rsid w:val="00FE2206"/>
    <w:rsid w:val="00FE2370"/>
    <w:rsid w:val="00FE25A5"/>
    <w:rsid w:val="00FE5A7C"/>
    <w:rsid w:val="00FF3593"/>
    <w:rsid w:val="00FF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15:docId w15:val="{9DC431B8-5A95-41BE-A7F4-B59B6704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4">
    <w:name w:val="List Paragraph"/>
    <w:basedOn w:val="a"/>
    <w:uiPriority w:val="99"/>
    <w:qFormat/>
    <w:pPr>
      <w:ind w:left="1762"/>
    </w:pPr>
    <w:rPr>
      <w:rFonts w:ascii="Century" w:eastAsia="ＭＳ 明朝" w:hAnsi="Century" w:cs="ＭＳ 明朝"/>
      <w:sz w:val="21"/>
      <w:szCs w:val="21"/>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6">
    <w:name w:val="Balloon Text"/>
    <w:basedOn w:val="a"/>
    <w:link w:val="a7"/>
    <w:uiPriority w:val="99"/>
    <w:semiHidden/>
    <w:unhideWhenUsed/>
    <w:rsid w:val="003F428F"/>
    <w:rPr>
      <w:rFonts w:ascii="Arial" w:hAnsi="Arial" w:cs="Times New Roman"/>
      <w:sz w:val="18"/>
      <w:szCs w:val="18"/>
    </w:rPr>
  </w:style>
  <w:style w:type="character" w:customStyle="1" w:styleId="a7">
    <w:name w:val="吹き出し (文字)"/>
    <w:link w:val="a6"/>
    <w:uiPriority w:val="99"/>
    <w:semiHidden/>
    <w:rsid w:val="003F428F"/>
    <w:rPr>
      <w:rFonts w:ascii="Arial" w:eastAsia="ＭＳ ゴシック" w:hAnsi="Arial" w:cs="Times New Roman"/>
      <w:color w:val="000000"/>
      <w:sz w:val="18"/>
      <w:szCs w:val="18"/>
    </w:rPr>
  </w:style>
  <w:style w:type="paragraph" w:styleId="a8">
    <w:name w:val="header"/>
    <w:basedOn w:val="a"/>
    <w:link w:val="a9"/>
    <w:uiPriority w:val="99"/>
    <w:unhideWhenUsed/>
    <w:rsid w:val="00EB522B"/>
    <w:pPr>
      <w:tabs>
        <w:tab w:val="center" w:pos="4252"/>
        <w:tab w:val="right" w:pos="8504"/>
      </w:tabs>
      <w:snapToGrid w:val="0"/>
    </w:pPr>
  </w:style>
  <w:style w:type="character" w:customStyle="1" w:styleId="a9">
    <w:name w:val="ヘッダー (文字)"/>
    <w:link w:val="a8"/>
    <w:uiPriority w:val="99"/>
    <w:rsid w:val="00EB522B"/>
    <w:rPr>
      <w:rFonts w:ascii="ＭＳ ゴシック" w:eastAsia="ＭＳ ゴシック" w:hAnsi="ＭＳ ゴシック" w:cs="ＭＳ ゴシック"/>
      <w:color w:val="000000"/>
      <w:sz w:val="24"/>
      <w:szCs w:val="24"/>
    </w:rPr>
  </w:style>
  <w:style w:type="paragraph" w:styleId="aa">
    <w:name w:val="footer"/>
    <w:basedOn w:val="a"/>
    <w:link w:val="ab"/>
    <w:uiPriority w:val="99"/>
    <w:unhideWhenUsed/>
    <w:rsid w:val="00EB522B"/>
    <w:pPr>
      <w:tabs>
        <w:tab w:val="center" w:pos="4252"/>
        <w:tab w:val="right" w:pos="8504"/>
      </w:tabs>
      <w:snapToGrid w:val="0"/>
    </w:pPr>
  </w:style>
  <w:style w:type="character" w:customStyle="1" w:styleId="ab">
    <w:name w:val="フッター (文字)"/>
    <w:link w:val="aa"/>
    <w:uiPriority w:val="99"/>
    <w:rsid w:val="00EB522B"/>
    <w:rPr>
      <w:rFonts w:ascii="ＭＳ ゴシック" w:eastAsia="ＭＳ ゴシック" w:hAnsi="ＭＳ ゴシック" w:cs="ＭＳ ゴシック"/>
      <w:color w:val="000000"/>
      <w:sz w:val="24"/>
      <w:szCs w:val="24"/>
    </w:rPr>
  </w:style>
  <w:style w:type="table" w:styleId="ac">
    <w:name w:val="Table Grid"/>
    <w:basedOn w:val="a1"/>
    <w:uiPriority w:val="59"/>
    <w:rsid w:val="00E84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ae"/>
    <w:uiPriority w:val="10"/>
    <w:qFormat/>
    <w:rsid w:val="000906BC"/>
    <w:pPr>
      <w:spacing w:before="240" w:after="120"/>
      <w:jc w:val="center"/>
      <w:outlineLvl w:val="0"/>
    </w:pPr>
    <w:rPr>
      <w:rFonts w:ascii="Arial" w:hAnsi="Arial" w:cs="Times New Roman"/>
      <w:sz w:val="32"/>
      <w:szCs w:val="32"/>
    </w:rPr>
  </w:style>
  <w:style w:type="character" w:customStyle="1" w:styleId="ae">
    <w:name w:val="表題 (文字)"/>
    <w:link w:val="ad"/>
    <w:uiPriority w:val="10"/>
    <w:rsid w:val="000906BC"/>
    <w:rPr>
      <w:rFonts w:ascii="Arial" w:eastAsia="ＭＳ ゴシック" w:hAnsi="Arial" w:cs="Times New Roman"/>
      <w:color w:val="000000"/>
      <w:sz w:val="32"/>
      <w:szCs w:val="32"/>
    </w:rPr>
  </w:style>
  <w:style w:type="character" w:styleId="af">
    <w:name w:val="Hyperlink"/>
    <w:uiPriority w:val="99"/>
    <w:unhideWhenUsed/>
    <w:rsid w:val="00C64652"/>
    <w:rPr>
      <w:color w:val="0563C1"/>
      <w:u w:val="single"/>
    </w:rPr>
  </w:style>
  <w:style w:type="character" w:styleId="af0">
    <w:name w:val="FollowedHyperlink"/>
    <w:basedOn w:val="a0"/>
    <w:uiPriority w:val="99"/>
    <w:semiHidden/>
    <w:unhideWhenUsed/>
    <w:rsid w:val="0049439A"/>
    <w:rPr>
      <w:color w:val="954F72" w:themeColor="followedHyperlink"/>
      <w:u w:val="single"/>
    </w:rPr>
  </w:style>
  <w:style w:type="paragraph" w:styleId="af1">
    <w:name w:val="endnote text"/>
    <w:basedOn w:val="a"/>
    <w:link w:val="af2"/>
    <w:uiPriority w:val="99"/>
    <w:semiHidden/>
    <w:unhideWhenUsed/>
    <w:rsid w:val="00C71578"/>
    <w:pPr>
      <w:snapToGrid w:val="0"/>
    </w:pPr>
  </w:style>
  <w:style w:type="character" w:customStyle="1" w:styleId="af2">
    <w:name w:val="文末脚注文字列 (文字)"/>
    <w:basedOn w:val="a0"/>
    <w:link w:val="af1"/>
    <w:uiPriority w:val="99"/>
    <w:semiHidden/>
    <w:rsid w:val="00C71578"/>
    <w:rPr>
      <w:rFonts w:ascii="ＭＳ ゴシック" w:eastAsia="ＭＳ ゴシック" w:hAnsi="ＭＳ ゴシック" w:cs="ＭＳ ゴシック"/>
      <w:color w:val="000000"/>
      <w:sz w:val="24"/>
      <w:szCs w:val="24"/>
    </w:rPr>
  </w:style>
  <w:style w:type="character" w:styleId="af3">
    <w:name w:val="endnote reference"/>
    <w:basedOn w:val="a0"/>
    <w:uiPriority w:val="99"/>
    <w:semiHidden/>
    <w:unhideWhenUsed/>
    <w:rsid w:val="00C71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2347-6188-4E8A-9F23-768528EE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22</cp:lastModifiedBy>
  <cp:revision>17</cp:revision>
  <cp:lastPrinted>2017-10-03T12:26:00Z</cp:lastPrinted>
  <dcterms:created xsi:type="dcterms:W3CDTF">2016-02-27T14:52:00Z</dcterms:created>
  <dcterms:modified xsi:type="dcterms:W3CDTF">2017-10-03T12:27:00Z</dcterms:modified>
</cp:coreProperties>
</file>